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227B7" w14:textId="77777777" w:rsidR="006D7E79" w:rsidRDefault="00000000">
      <w:pPr>
        <w:jc w:val="center"/>
      </w:pPr>
      <w:r>
        <w:rPr>
          <w:b/>
          <w:bCs/>
          <w:sz w:val="24"/>
          <w:szCs w:val="24"/>
        </w:rPr>
        <w:t xml:space="preserve">FORMULARUL </w:t>
      </w:r>
      <w:r>
        <w:rPr>
          <w:b/>
          <w:bCs/>
          <w:smallCaps/>
          <w:sz w:val="24"/>
          <w:szCs w:val="24"/>
        </w:rPr>
        <w:t>ZONELOR PRIORITARE PENTRU BIODIVERSITATE</w:t>
      </w:r>
    </w:p>
    <w:p w14:paraId="495A6E8C" w14:textId="77777777" w:rsidR="006D7E79" w:rsidRDefault="00000000">
      <w:pPr>
        <w:jc w:val="center"/>
      </w:pPr>
      <w:r>
        <w:rPr>
          <w:b/>
          <w:bCs/>
          <w:sz w:val="22"/>
          <w:szCs w:val="22"/>
        </w:rPr>
        <w:t>1. Identificarea Zonelor Prioritare pentru Biodiversitate (ZPB)</w:t>
      </w:r>
    </w:p>
    <w:p w14:paraId="2D4FCD3F" w14:textId="77777777" w:rsidR="006D7E79" w:rsidRDefault="006D7E79">
      <w:pPr>
        <w:rPr>
          <w:b/>
          <w:bCs/>
          <w:sz w:val="22"/>
          <w:szCs w:val="22"/>
        </w:rPr>
      </w:pPr>
    </w:p>
    <w:p w14:paraId="6981C24D" w14:textId="77777777" w:rsidR="006D7E79" w:rsidRDefault="00000000">
      <w:pPr>
        <w:rPr>
          <w:b/>
          <w:bCs/>
          <w:sz w:val="22"/>
          <w:szCs w:val="22"/>
        </w:rPr>
      </w:pPr>
      <w:r>
        <w:rPr>
          <w:b/>
          <w:bCs/>
          <w:sz w:val="22"/>
          <w:szCs w:val="22"/>
        </w:rPr>
        <w:t>1.1. Codul ZPB*</w:t>
      </w:r>
    </w:p>
    <w:p w14:paraId="3207EAB3" w14:textId="77777777" w:rsidR="006D7E79"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RONPA0845ZPB</w:t>
      </w:r>
    </w:p>
    <w:p w14:paraId="74C3AFFD" w14:textId="77777777" w:rsidR="006D7E79" w:rsidRDefault="00000000">
      <w:pPr>
        <w:rPr>
          <w:sz w:val="22"/>
          <w:szCs w:val="22"/>
        </w:rPr>
      </w:pPr>
      <w:r>
        <w:rPr>
          <w:i/>
          <w:iCs/>
          <w:sz w:val="22"/>
          <w:szCs w:val="22"/>
        </w:rPr>
        <w:t>*Codare temporară, aceasta va fi actualizată conform specificațiilor de raportare</w:t>
      </w:r>
    </w:p>
    <w:p w14:paraId="12436A62" w14:textId="77777777" w:rsidR="006D7E79" w:rsidRDefault="00000000">
      <w:pPr>
        <w:rPr>
          <w:b/>
          <w:bCs/>
          <w:sz w:val="22"/>
          <w:szCs w:val="22"/>
        </w:rPr>
      </w:pPr>
      <w:r>
        <w:rPr>
          <w:b/>
          <w:bCs/>
          <w:sz w:val="22"/>
          <w:szCs w:val="22"/>
        </w:rPr>
        <w:t>1.2. Denumire ZPB</w:t>
      </w:r>
    </w:p>
    <w:p w14:paraId="3F54F39D" w14:textId="77777777" w:rsidR="006D7E79" w:rsidRDefault="00000000">
      <w:pPr>
        <w:pBdr>
          <w:top w:val="single" w:sz="6" w:space="0" w:color="000000"/>
          <w:left w:val="single" w:sz="6" w:space="0" w:color="000000"/>
          <w:bottom w:val="single" w:sz="6" w:space="0" w:color="000000"/>
          <w:right w:val="single" w:sz="6" w:space="0" w:color="000000"/>
        </w:pBdr>
        <w:rPr>
          <w:sz w:val="22"/>
          <w:szCs w:val="22"/>
        </w:rPr>
      </w:pPr>
      <w:r>
        <w:rPr>
          <w:sz w:val="22"/>
          <w:szCs w:val="22"/>
        </w:rPr>
        <w:t>Parcul Natural Vânători-Neamț</w:t>
      </w:r>
    </w:p>
    <w:p w14:paraId="3912A8D9" w14:textId="77777777" w:rsidR="006D7E79" w:rsidRDefault="00000000">
      <w:pPr>
        <w:rPr>
          <w:sz w:val="22"/>
          <w:szCs w:val="22"/>
        </w:rPr>
      </w:pPr>
      <w:r>
        <w:rPr>
          <w:b/>
          <w:bCs/>
          <w:sz w:val="22"/>
          <w:szCs w:val="22"/>
        </w:rPr>
        <w:t>1.3. Încadrarea ZPB în:</w:t>
      </w:r>
    </w:p>
    <w:p w14:paraId="1BE46C5E" w14:textId="77777777" w:rsidR="006D7E79" w:rsidRDefault="00000000">
      <w:pPr>
        <w:rPr>
          <w:sz w:val="22"/>
          <w:szCs w:val="22"/>
        </w:rPr>
      </w:pPr>
      <w:sdt>
        <w:sdtPr>
          <w:tag w:val="goog_rdk_0"/>
          <w:id w:val="-775372768"/>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251E1C54" w14:textId="77777777" w:rsidR="006D7E79" w:rsidRDefault="00000000">
      <w:pPr>
        <w:rPr>
          <w:sz w:val="22"/>
          <w:szCs w:val="22"/>
        </w:rPr>
      </w:pPr>
      <w:sdt>
        <w:sdtPr>
          <w:tag w:val="goog_rdk_1"/>
          <w:id w:val="-1924868255"/>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0F31959D" w14:textId="77777777" w:rsidR="006D7E79" w:rsidRDefault="00000000">
      <w:pPr>
        <w:rPr>
          <w:sz w:val="22"/>
          <w:szCs w:val="22"/>
        </w:rPr>
      </w:pPr>
      <w:sdt>
        <w:sdtPr>
          <w:tag w:val="goog_rdk_2"/>
          <w:id w:val="-1692743859"/>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3222"/>
        <w:gridCol w:w="2536"/>
        <w:gridCol w:w="3222"/>
      </w:tblGrid>
      <w:tr w:rsidR="006D7E79" w14:paraId="6A14BAA6" w14:textId="77777777">
        <w:tc>
          <w:tcPr>
            <w:tcW w:w="3222" w:type="dxa"/>
          </w:tcPr>
          <w:p w14:paraId="7C456C5E" w14:textId="77777777" w:rsidR="006D7E79" w:rsidRDefault="00000000">
            <w:pPr>
              <w:rPr>
                <w:sz w:val="22"/>
                <w:szCs w:val="22"/>
              </w:rPr>
            </w:pPr>
            <w:r>
              <w:rPr>
                <w:b/>
                <w:bCs/>
                <w:sz w:val="22"/>
                <w:szCs w:val="22"/>
              </w:rPr>
              <w:t>1.4. Data completării</w:t>
            </w:r>
          </w:p>
        </w:tc>
        <w:tc>
          <w:tcPr>
            <w:tcW w:w="2536" w:type="dxa"/>
          </w:tcPr>
          <w:p w14:paraId="0E5B452B" w14:textId="77777777" w:rsidR="006D7E79" w:rsidRDefault="006D7E79">
            <w:pPr>
              <w:rPr>
                <w:b/>
                <w:bCs/>
                <w:sz w:val="22"/>
                <w:szCs w:val="22"/>
              </w:rPr>
            </w:pPr>
          </w:p>
        </w:tc>
        <w:tc>
          <w:tcPr>
            <w:tcW w:w="3222" w:type="dxa"/>
          </w:tcPr>
          <w:p w14:paraId="5E792F34" w14:textId="77777777" w:rsidR="006D7E79" w:rsidRDefault="00000000">
            <w:pPr>
              <w:rPr>
                <w:sz w:val="22"/>
                <w:szCs w:val="22"/>
              </w:rPr>
            </w:pPr>
            <w:r>
              <w:rPr>
                <w:b/>
                <w:bCs/>
                <w:sz w:val="22"/>
                <w:szCs w:val="22"/>
              </w:rPr>
              <w:t>1.5. Data actualizării</w:t>
            </w:r>
          </w:p>
        </w:tc>
      </w:tr>
      <w:tr w:rsidR="006D7E79" w14:paraId="6B24DB3A" w14:textId="77777777">
        <w:tc>
          <w:tcPr>
            <w:tcW w:w="3222" w:type="dxa"/>
          </w:tcPr>
          <w:p w14:paraId="38496D90" w14:textId="77777777" w:rsidR="006D7E79" w:rsidRDefault="006D7E79">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D7E79" w14:paraId="3E6FC64C" w14:textId="77777777">
              <w:tc>
                <w:tcPr>
                  <w:tcW w:w="300" w:type="dxa"/>
                </w:tcPr>
                <w:p w14:paraId="73FCFF6E" w14:textId="77777777" w:rsidR="006D7E79" w:rsidRDefault="00000000">
                  <w:pPr>
                    <w:jc w:val="center"/>
                    <w:rPr>
                      <w:sz w:val="22"/>
                      <w:szCs w:val="22"/>
                    </w:rPr>
                  </w:pPr>
                  <w:r>
                    <w:rPr>
                      <w:sz w:val="22"/>
                      <w:szCs w:val="22"/>
                    </w:rPr>
                    <w:t>2</w:t>
                  </w:r>
                </w:p>
              </w:tc>
              <w:tc>
                <w:tcPr>
                  <w:tcW w:w="300" w:type="dxa"/>
                </w:tcPr>
                <w:p w14:paraId="4BE02229" w14:textId="77777777" w:rsidR="006D7E79" w:rsidRDefault="00000000">
                  <w:pPr>
                    <w:jc w:val="center"/>
                    <w:rPr>
                      <w:sz w:val="22"/>
                      <w:szCs w:val="22"/>
                    </w:rPr>
                  </w:pPr>
                  <w:r>
                    <w:rPr>
                      <w:sz w:val="22"/>
                      <w:szCs w:val="22"/>
                    </w:rPr>
                    <w:t>0</w:t>
                  </w:r>
                </w:p>
              </w:tc>
              <w:tc>
                <w:tcPr>
                  <w:tcW w:w="300" w:type="dxa"/>
                </w:tcPr>
                <w:p w14:paraId="708B5AD4" w14:textId="77777777" w:rsidR="006D7E79" w:rsidRDefault="00000000">
                  <w:pPr>
                    <w:jc w:val="center"/>
                    <w:rPr>
                      <w:sz w:val="22"/>
                      <w:szCs w:val="22"/>
                    </w:rPr>
                  </w:pPr>
                  <w:r>
                    <w:rPr>
                      <w:sz w:val="22"/>
                      <w:szCs w:val="22"/>
                    </w:rPr>
                    <w:t>2</w:t>
                  </w:r>
                </w:p>
              </w:tc>
              <w:tc>
                <w:tcPr>
                  <w:tcW w:w="300" w:type="dxa"/>
                </w:tcPr>
                <w:p w14:paraId="2D287259" w14:textId="77777777" w:rsidR="006D7E79" w:rsidRDefault="00000000">
                  <w:pPr>
                    <w:jc w:val="center"/>
                    <w:rPr>
                      <w:sz w:val="22"/>
                      <w:szCs w:val="22"/>
                    </w:rPr>
                  </w:pPr>
                  <w:r>
                    <w:rPr>
                      <w:sz w:val="22"/>
                      <w:szCs w:val="22"/>
                    </w:rPr>
                    <w:t>6</w:t>
                  </w:r>
                </w:p>
              </w:tc>
              <w:tc>
                <w:tcPr>
                  <w:tcW w:w="300" w:type="dxa"/>
                </w:tcPr>
                <w:p w14:paraId="03B79993" w14:textId="77777777" w:rsidR="006D7E79" w:rsidRDefault="00000000">
                  <w:pPr>
                    <w:jc w:val="center"/>
                    <w:rPr>
                      <w:sz w:val="22"/>
                      <w:szCs w:val="22"/>
                    </w:rPr>
                  </w:pPr>
                  <w:r>
                    <w:rPr>
                      <w:sz w:val="22"/>
                      <w:szCs w:val="22"/>
                    </w:rPr>
                    <w:t>0</w:t>
                  </w:r>
                </w:p>
              </w:tc>
              <w:tc>
                <w:tcPr>
                  <w:tcW w:w="300" w:type="dxa"/>
                </w:tcPr>
                <w:p w14:paraId="358B5CB1" w14:textId="77777777" w:rsidR="006D7E79" w:rsidRDefault="00000000">
                  <w:pPr>
                    <w:jc w:val="center"/>
                    <w:rPr>
                      <w:sz w:val="22"/>
                      <w:szCs w:val="22"/>
                    </w:rPr>
                  </w:pPr>
                  <w:r>
                    <w:rPr>
                      <w:sz w:val="22"/>
                      <w:szCs w:val="22"/>
                    </w:rPr>
                    <w:t>4</w:t>
                  </w:r>
                </w:p>
              </w:tc>
            </w:tr>
            <w:tr w:rsidR="006D7E79" w14:paraId="7054585B" w14:textId="77777777">
              <w:tc>
                <w:tcPr>
                  <w:tcW w:w="300" w:type="dxa"/>
                </w:tcPr>
                <w:p w14:paraId="61171CD6" w14:textId="77777777" w:rsidR="006D7E79" w:rsidRDefault="00000000">
                  <w:pPr>
                    <w:jc w:val="center"/>
                    <w:rPr>
                      <w:sz w:val="22"/>
                      <w:szCs w:val="22"/>
                    </w:rPr>
                  </w:pPr>
                  <w:r>
                    <w:rPr>
                      <w:sz w:val="22"/>
                      <w:szCs w:val="22"/>
                    </w:rPr>
                    <w:t>Y</w:t>
                  </w:r>
                </w:p>
              </w:tc>
              <w:tc>
                <w:tcPr>
                  <w:tcW w:w="300" w:type="dxa"/>
                </w:tcPr>
                <w:p w14:paraId="4EBA25AB" w14:textId="77777777" w:rsidR="006D7E79" w:rsidRDefault="00000000">
                  <w:pPr>
                    <w:jc w:val="center"/>
                    <w:rPr>
                      <w:sz w:val="22"/>
                      <w:szCs w:val="22"/>
                    </w:rPr>
                  </w:pPr>
                  <w:r>
                    <w:rPr>
                      <w:sz w:val="22"/>
                      <w:szCs w:val="22"/>
                    </w:rPr>
                    <w:t>Y</w:t>
                  </w:r>
                </w:p>
              </w:tc>
              <w:tc>
                <w:tcPr>
                  <w:tcW w:w="300" w:type="dxa"/>
                </w:tcPr>
                <w:p w14:paraId="5643E87D" w14:textId="77777777" w:rsidR="006D7E79" w:rsidRDefault="00000000">
                  <w:pPr>
                    <w:jc w:val="center"/>
                    <w:rPr>
                      <w:sz w:val="22"/>
                      <w:szCs w:val="22"/>
                    </w:rPr>
                  </w:pPr>
                  <w:r>
                    <w:rPr>
                      <w:sz w:val="22"/>
                      <w:szCs w:val="22"/>
                    </w:rPr>
                    <w:t>Y</w:t>
                  </w:r>
                </w:p>
              </w:tc>
              <w:tc>
                <w:tcPr>
                  <w:tcW w:w="300" w:type="dxa"/>
                </w:tcPr>
                <w:p w14:paraId="063AD550" w14:textId="77777777" w:rsidR="006D7E79" w:rsidRDefault="00000000">
                  <w:pPr>
                    <w:jc w:val="center"/>
                    <w:rPr>
                      <w:sz w:val="22"/>
                      <w:szCs w:val="22"/>
                    </w:rPr>
                  </w:pPr>
                  <w:r>
                    <w:rPr>
                      <w:sz w:val="22"/>
                      <w:szCs w:val="22"/>
                    </w:rPr>
                    <w:t>Y</w:t>
                  </w:r>
                </w:p>
              </w:tc>
              <w:tc>
                <w:tcPr>
                  <w:tcW w:w="300" w:type="dxa"/>
                </w:tcPr>
                <w:p w14:paraId="1A15FFA2" w14:textId="77777777" w:rsidR="006D7E79" w:rsidRDefault="00000000">
                  <w:pPr>
                    <w:jc w:val="center"/>
                    <w:rPr>
                      <w:sz w:val="22"/>
                      <w:szCs w:val="22"/>
                    </w:rPr>
                  </w:pPr>
                  <w:r>
                    <w:rPr>
                      <w:sz w:val="22"/>
                      <w:szCs w:val="22"/>
                    </w:rPr>
                    <w:t>M</w:t>
                  </w:r>
                </w:p>
              </w:tc>
              <w:tc>
                <w:tcPr>
                  <w:tcW w:w="300" w:type="dxa"/>
                </w:tcPr>
                <w:p w14:paraId="58FCABB6" w14:textId="77777777" w:rsidR="006D7E79" w:rsidRDefault="00000000">
                  <w:pPr>
                    <w:jc w:val="center"/>
                    <w:rPr>
                      <w:sz w:val="22"/>
                      <w:szCs w:val="22"/>
                    </w:rPr>
                  </w:pPr>
                  <w:r>
                    <w:rPr>
                      <w:sz w:val="22"/>
                      <w:szCs w:val="22"/>
                    </w:rPr>
                    <w:t>M</w:t>
                  </w:r>
                </w:p>
              </w:tc>
            </w:tr>
          </w:tbl>
          <w:p w14:paraId="6ECE82D5" w14:textId="77777777" w:rsidR="006D7E79" w:rsidRDefault="006D7E79">
            <w:pPr>
              <w:rPr>
                <w:sz w:val="22"/>
                <w:szCs w:val="22"/>
              </w:rPr>
            </w:pPr>
          </w:p>
        </w:tc>
        <w:tc>
          <w:tcPr>
            <w:tcW w:w="2536" w:type="dxa"/>
          </w:tcPr>
          <w:p w14:paraId="037E1540" w14:textId="77777777" w:rsidR="006D7E79" w:rsidRDefault="006D7E79">
            <w:pPr>
              <w:jc w:val="center"/>
              <w:rPr>
                <w:sz w:val="22"/>
                <w:szCs w:val="22"/>
              </w:rPr>
            </w:pPr>
          </w:p>
        </w:tc>
        <w:tc>
          <w:tcPr>
            <w:tcW w:w="3222" w:type="dxa"/>
          </w:tcPr>
          <w:p w14:paraId="1701F312" w14:textId="77777777" w:rsidR="006D7E79" w:rsidRDefault="006D7E79">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D7E79" w14:paraId="37D71C21" w14:textId="77777777">
              <w:tc>
                <w:tcPr>
                  <w:tcW w:w="300" w:type="dxa"/>
                </w:tcPr>
                <w:p w14:paraId="40D6C392" w14:textId="77777777" w:rsidR="006D7E79" w:rsidRDefault="006D7E79">
                  <w:pPr>
                    <w:jc w:val="center"/>
                    <w:rPr>
                      <w:sz w:val="22"/>
                      <w:szCs w:val="22"/>
                      <w:highlight w:val="yellow"/>
                    </w:rPr>
                  </w:pPr>
                </w:p>
              </w:tc>
              <w:tc>
                <w:tcPr>
                  <w:tcW w:w="300" w:type="dxa"/>
                </w:tcPr>
                <w:p w14:paraId="0A197D34" w14:textId="77777777" w:rsidR="006D7E79" w:rsidRDefault="006D7E79">
                  <w:pPr>
                    <w:jc w:val="center"/>
                    <w:rPr>
                      <w:sz w:val="22"/>
                      <w:szCs w:val="22"/>
                      <w:highlight w:val="yellow"/>
                    </w:rPr>
                  </w:pPr>
                </w:p>
              </w:tc>
              <w:tc>
                <w:tcPr>
                  <w:tcW w:w="300" w:type="dxa"/>
                </w:tcPr>
                <w:p w14:paraId="0EE4DA1B" w14:textId="77777777" w:rsidR="006D7E79" w:rsidRDefault="006D7E79">
                  <w:pPr>
                    <w:jc w:val="center"/>
                    <w:rPr>
                      <w:sz w:val="22"/>
                      <w:szCs w:val="22"/>
                      <w:highlight w:val="yellow"/>
                    </w:rPr>
                  </w:pPr>
                </w:p>
              </w:tc>
              <w:tc>
                <w:tcPr>
                  <w:tcW w:w="300" w:type="dxa"/>
                </w:tcPr>
                <w:p w14:paraId="7C9009B5" w14:textId="77777777" w:rsidR="006D7E79" w:rsidRDefault="006D7E79">
                  <w:pPr>
                    <w:jc w:val="center"/>
                    <w:rPr>
                      <w:sz w:val="22"/>
                      <w:szCs w:val="22"/>
                      <w:highlight w:val="yellow"/>
                    </w:rPr>
                  </w:pPr>
                </w:p>
              </w:tc>
              <w:tc>
                <w:tcPr>
                  <w:tcW w:w="300" w:type="dxa"/>
                </w:tcPr>
                <w:p w14:paraId="3CD16508" w14:textId="77777777" w:rsidR="006D7E79" w:rsidRDefault="006D7E79">
                  <w:pPr>
                    <w:jc w:val="center"/>
                    <w:rPr>
                      <w:sz w:val="22"/>
                      <w:szCs w:val="22"/>
                      <w:highlight w:val="yellow"/>
                    </w:rPr>
                  </w:pPr>
                </w:p>
              </w:tc>
              <w:tc>
                <w:tcPr>
                  <w:tcW w:w="300" w:type="dxa"/>
                </w:tcPr>
                <w:p w14:paraId="481DBC8C" w14:textId="77777777" w:rsidR="006D7E79" w:rsidRDefault="006D7E79">
                  <w:pPr>
                    <w:jc w:val="center"/>
                    <w:rPr>
                      <w:sz w:val="22"/>
                      <w:szCs w:val="22"/>
                      <w:highlight w:val="yellow"/>
                    </w:rPr>
                  </w:pPr>
                </w:p>
              </w:tc>
            </w:tr>
            <w:tr w:rsidR="006D7E79" w14:paraId="7370E4C7" w14:textId="77777777">
              <w:tc>
                <w:tcPr>
                  <w:tcW w:w="300" w:type="dxa"/>
                </w:tcPr>
                <w:p w14:paraId="525EEC96" w14:textId="77777777" w:rsidR="006D7E79" w:rsidRDefault="00000000">
                  <w:pPr>
                    <w:jc w:val="center"/>
                    <w:rPr>
                      <w:sz w:val="22"/>
                      <w:szCs w:val="22"/>
                    </w:rPr>
                  </w:pPr>
                  <w:r>
                    <w:rPr>
                      <w:sz w:val="22"/>
                      <w:szCs w:val="22"/>
                    </w:rPr>
                    <w:t>Y</w:t>
                  </w:r>
                </w:p>
              </w:tc>
              <w:tc>
                <w:tcPr>
                  <w:tcW w:w="300" w:type="dxa"/>
                </w:tcPr>
                <w:p w14:paraId="1EA72517" w14:textId="77777777" w:rsidR="006D7E79" w:rsidRDefault="00000000">
                  <w:pPr>
                    <w:jc w:val="center"/>
                    <w:rPr>
                      <w:sz w:val="22"/>
                      <w:szCs w:val="22"/>
                    </w:rPr>
                  </w:pPr>
                  <w:r>
                    <w:rPr>
                      <w:sz w:val="22"/>
                      <w:szCs w:val="22"/>
                    </w:rPr>
                    <w:t>Y</w:t>
                  </w:r>
                </w:p>
              </w:tc>
              <w:tc>
                <w:tcPr>
                  <w:tcW w:w="300" w:type="dxa"/>
                </w:tcPr>
                <w:p w14:paraId="0D469ABB" w14:textId="77777777" w:rsidR="006D7E79" w:rsidRDefault="00000000">
                  <w:pPr>
                    <w:jc w:val="center"/>
                    <w:rPr>
                      <w:sz w:val="22"/>
                      <w:szCs w:val="22"/>
                    </w:rPr>
                  </w:pPr>
                  <w:r>
                    <w:rPr>
                      <w:sz w:val="22"/>
                      <w:szCs w:val="22"/>
                    </w:rPr>
                    <w:t>Y</w:t>
                  </w:r>
                </w:p>
              </w:tc>
              <w:tc>
                <w:tcPr>
                  <w:tcW w:w="300" w:type="dxa"/>
                </w:tcPr>
                <w:p w14:paraId="68AAB453" w14:textId="77777777" w:rsidR="006D7E79" w:rsidRDefault="00000000">
                  <w:pPr>
                    <w:jc w:val="center"/>
                    <w:rPr>
                      <w:sz w:val="22"/>
                      <w:szCs w:val="22"/>
                    </w:rPr>
                  </w:pPr>
                  <w:r>
                    <w:rPr>
                      <w:sz w:val="22"/>
                      <w:szCs w:val="22"/>
                    </w:rPr>
                    <w:t>Y</w:t>
                  </w:r>
                </w:p>
              </w:tc>
              <w:tc>
                <w:tcPr>
                  <w:tcW w:w="300" w:type="dxa"/>
                </w:tcPr>
                <w:p w14:paraId="77D4BD6C" w14:textId="77777777" w:rsidR="006D7E79" w:rsidRDefault="00000000">
                  <w:pPr>
                    <w:jc w:val="center"/>
                    <w:rPr>
                      <w:sz w:val="22"/>
                      <w:szCs w:val="22"/>
                    </w:rPr>
                  </w:pPr>
                  <w:r>
                    <w:rPr>
                      <w:sz w:val="22"/>
                      <w:szCs w:val="22"/>
                    </w:rPr>
                    <w:t>M</w:t>
                  </w:r>
                </w:p>
              </w:tc>
              <w:tc>
                <w:tcPr>
                  <w:tcW w:w="300" w:type="dxa"/>
                </w:tcPr>
                <w:p w14:paraId="3773E04E" w14:textId="77777777" w:rsidR="006D7E79" w:rsidRDefault="00000000">
                  <w:pPr>
                    <w:jc w:val="center"/>
                    <w:rPr>
                      <w:sz w:val="22"/>
                      <w:szCs w:val="22"/>
                    </w:rPr>
                  </w:pPr>
                  <w:r>
                    <w:rPr>
                      <w:sz w:val="22"/>
                      <w:szCs w:val="22"/>
                    </w:rPr>
                    <w:t>M</w:t>
                  </w:r>
                </w:p>
              </w:tc>
            </w:tr>
          </w:tbl>
          <w:p w14:paraId="4D059B55" w14:textId="77777777" w:rsidR="006D7E79" w:rsidRDefault="006D7E79">
            <w:pPr>
              <w:rPr>
                <w:sz w:val="22"/>
                <w:szCs w:val="22"/>
              </w:rPr>
            </w:pPr>
          </w:p>
        </w:tc>
      </w:tr>
    </w:tbl>
    <w:p w14:paraId="7FFB279E" w14:textId="77777777" w:rsidR="006D7E79" w:rsidRDefault="006D7E79">
      <w:pPr>
        <w:rPr>
          <w:sz w:val="22"/>
          <w:szCs w:val="22"/>
        </w:rPr>
      </w:pPr>
    </w:p>
    <w:p w14:paraId="612BD9CC" w14:textId="77777777" w:rsidR="006D7E79" w:rsidRDefault="00000000">
      <w:pPr>
        <w:rPr>
          <w:sz w:val="22"/>
          <w:szCs w:val="22"/>
        </w:rPr>
      </w:pPr>
      <w:r>
        <w:rPr>
          <w:b/>
          <w:bCs/>
          <w:sz w:val="22"/>
          <w:szCs w:val="22"/>
        </w:rPr>
        <w:t>1.6. Responsabili - Nume/Organizație:</w:t>
      </w:r>
    </w:p>
    <w:p w14:paraId="6A4F5B9F" w14:textId="77777777" w:rsidR="006D7E79"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17ACDEA" w14:textId="77777777" w:rsidR="006D7E79" w:rsidRDefault="00000000">
      <w:pPr>
        <w:rPr>
          <w:sz w:val="22"/>
          <w:szCs w:val="22"/>
        </w:rPr>
      </w:pPr>
      <w:r>
        <w:rPr>
          <w:b/>
          <w:bCs/>
          <w:sz w:val="22"/>
          <w:szCs w:val="22"/>
        </w:rPr>
        <w:t>1.7. Datele indicării și desemnării ca ZPB</w:t>
      </w:r>
    </w:p>
    <w:p w14:paraId="5F3A33BE" w14:textId="77777777" w:rsidR="006D7E79" w:rsidRDefault="006D7E79">
      <w:pPr>
        <w:rPr>
          <w:sz w:val="22"/>
          <w:szCs w:val="22"/>
        </w:rPr>
      </w:pPr>
    </w:p>
    <w:tbl>
      <w:tblPr>
        <w:tblStyle w:val="a2"/>
        <w:tblW w:w="8980" w:type="dxa"/>
        <w:tblInd w:w="10" w:type="dxa"/>
        <w:tblLayout w:type="fixed"/>
        <w:tblLook w:val="0400" w:firstRow="0" w:lastRow="0" w:firstColumn="0" w:lastColumn="0" w:noHBand="0" w:noVBand="1"/>
      </w:tblPr>
      <w:tblGrid>
        <w:gridCol w:w="4455"/>
        <w:gridCol w:w="4525"/>
      </w:tblGrid>
      <w:tr w:rsidR="006D7E79" w14:paraId="38124718" w14:textId="77777777">
        <w:tc>
          <w:tcPr>
            <w:tcW w:w="4455" w:type="dxa"/>
          </w:tcPr>
          <w:p w14:paraId="56DFE088" w14:textId="77777777" w:rsidR="006D7E79" w:rsidRDefault="00000000">
            <w:pPr>
              <w:rPr>
                <w:sz w:val="22"/>
                <w:szCs w:val="22"/>
              </w:rPr>
            </w:pPr>
            <w:r>
              <w:rPr>
                <w:sz w:val="22"/>
                <w:szCs w:val="22"/>
              </w:rPr>
              <w:t>Data desemnării ca ZPB:</w:t>
            </w:r>
          </w:p>
        </w:tc>
        <w:tc>
          <w:tcPr>
            <w:tcW w:w="4525" w:type="dxa"/>
          </w:tcPr>
          <w:p w14:paraId="65B5A4E9" w14:textId="77777777" w:rsidR="006D7E79" w:rsidRDefault="006D7E79">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D7E79" w14:paraId="4624891E" w14:textId="77777777">
              <w:tc>
                <w:tcPr>
                  <w:tcW w:w="300" w:type="dxa"/>
                </w:tcPr>
                <w:p w14:paraId="048460E1" w14:textId="77777777" w:rsidR="006D7E79" w:rsidRDefault="00000000">
                  <w:pPr>
                    <w:jc w:val="center"/>
                    <w:rPr>
                      <w:sz w:val="22"/>
                      <w:szCs w:val="22"/>
                    </w:rPr>
                  </w:pPr>
                  <w:r>
                    <w:rPr>
                      <w:sz w:val="22"/>
                      <w:szCs w:val="22"/>
                    </w:rPr>
                    <w:t xml:space="preserve"> </w:t>
                  </w:r>
                </w:p>
              </w:tc>
              <w:tc>
                <w:tcPr>
                  <w:tcW w:w="300" w:type="dxa"/>
                </w:tcPr>
                <w:p w14:paraId="6585503B" w14:textId="77777777" w:rsidR="006D7E79" w:rsidRDefault="00000000">
                  <w:pPr>
                    <w:jc w:val="center"/>
                    <w:rPr>
                      <w:sz w:val="22"/>
                      <w:szCs w:val="22"/>
                    </w:rPr>
                  </w:pPr>
                  <w:r>
                    <w:rPr>
                      <w:sz w:val="22"/>
                      <w:szCs w:val="22"/>
                    </w:rPr>
                    <w:t xml:space="preserve"> </w:t>
                  </w:r>
                </w:p>
              </w:tc>
              <w:tc>
                <w:tcPr>
                  <w:tcW w:w="300" w:type="dxa"/>
                </w:tcPr>
                <w:p w14:paraId="4663E5FD" w14:textId="77777777" w:rsidR="006D7E79" w:rsidRDefault="00000000">
                  <w:pPr>
                    <w:jc w:val="center"/>
                    <w:rPr>
                      <w:sz w:val="22"/>
                      <w:szCs w:val="22"/>
                    </w:rPr>
                  </w:pPr>
                  <w:r>
                    <w:rPr>
                      <w:sz w:val="22"/>
                      <w:szCs w:val="22"/>
                    </w:rPr>
                    <w:t xml:space="preserve"> </w:t>
                  </w:r>
                </w:p>
              </w:tc>
              <w:tc>
                <w:tcPr>
                  <w:tcW w:w="300" w:type="dxa"/>
                </w:tcPr>
                <w:p w14:paraId="017AECBC" w14:textId="77777777" w:rsidR="006D7E79" w:rsidRDefault="00000000">
                  <w:pPr>
                    <w:jc w:val="center"/>
                    <w:rPr>
                      <w:sz w:val="22"/>
                      <w:szCs w:val="22"/>
                    </w:rPr>
                  </w:pPr>
                  <w:r>
                    <w:rPr>
                      <w:sz w:val="22"/>
                      <w:szCs w:val="22"/>
                    </w:rPr>
                    <w:t xml:space="preserve"> </w:t>
                  </w:r>
                </w:p>
              </w:tc>
              <w:tc>
                <w:tcPr>
                  <w:tcW w:w="300" w:type="dxa"/>
                </w:tcPr>
                <w:p w14:paraId="63D8A942" w14:textId="77777777" w:rsidR="006D7E79" w:rsidRDefault="00000000">
                  <w:pPr>
                    <w:jc w:val="center"/>
                    <w:rPr>
                      <w:sz w:val="22"/>
                      <w:szCs w:val="22"/>
                    </w:rPr>
                  </w:pPr>
                  <w:r>
                    <w:rPr>
                      <w:sz w:val="22"/>
                      <w:szCs w:val="22"/>
                    </w:rPr>
                    <w:t xml:space="preserve"> </w:t>
                  </w:r>
                </w:p>
              </w:tc>
              <w:tc>
                <w:tcPr>
                  <w:tcW w:w="300" w:type="dxa"/>
                </w:tcPr>
                <w:p w14:paraId="09E23554" w14:textId="77777777" w:rsidR="006D7E79" w:rsidRDefault="00000000">
                  <w:pPr>
                    <w:jc w:val="center"/>
                    <w:rPr>
                      <w:sz w:val="22"/>
                      <w:szCs w:val="22"/>
                    </w:rPr>
                  </w:pPr>
                  <w:r>
                    <w:rPr>
                      <w:sz w:val="22"/>
                      <w:szCs w:val="22"/>
                    </w:rPr>
                    <w:t xml:space="preserve"> </w:t>
                  </w:r>
                </w:p>
              </w:tc>
            </w:tr>
            <w:tr w:rsidR="006D7E79" w14:paraId="2ED0416A" w14:textId="77777777">
              <w:tc>
                <w:tcPr>
                  <w:tcW w:w="300" w:type="dxa"/>
                </w:tcPr>
                <w:p w14:paraId="02AD272F" w14:textId="77777777" w:rsidR="006D7E79" w:rsidRDefault="00000000">
                  <w:pPr>
                    <w:jc w:val="center"/>
                    <w:rPr>
                      <w:sz w:val="22"/>
                      <w:szCs w:val="22"/>
                    </w:rPr>
                  </w:pPr>
                  <w:r>
                    <w:rPr>
                      <w:sz w:val="22"/>
                      <w:szCs w:val="22"/>
                    </w:rPr>
                    <w:t>Y</w:t>
                  </w:r>
                </w:p>
              </w:tc>
              <w:tc>
                <w:tcPr>
                  <w:tcW w:w="300" w:type="dxa"/>
                </w:tcPr>
                <w:p w14:paraId="47C4DD09" w14:textId="77777777" w:rsidR="006D7E79" w:rsidRDefault="00000000">
                  <w:pPr>
                    <w:jc w:val="center"/>
                    <w:rPr>
                      <w:sz w:val="22"/>
                      <w:szCs w:val="22"/>
                    </w:rPr>
                  </w:pPr>
                  <w:r>
                    <w:rPr>
                      <w:sz w:val="22"/>
                      <w:szCs w:val="22"/>
                    </w:rPr>
                    <w:t>Y</w:t>
                  </w:r>
                </w:p>
              </w:tc>
              <w:tc>
                <w:tcPr>
                  <w:tcW w:w="300" w:type="dxa"/>
                </w:tcPr>
                <w:p w14:paraId="66608D7E" w14:textId="77777777" w:rsidR="006D7E79" w:rsidRDefault="00000000">
                  <w:pPr>
                    <w:jc w:val="center"/>
                    <w:rPr>
                      <w:sz w:val="22"/>
                      <w:szCs w:val="22"/>
                    </w:rPr>
                  </w:pPr>
                  <w:r>
                    <w:rPr>
                      <w:sz w:val="22"/>
                      <w:szCs w:val="22"/>
                    </w:rPr>
                    <w:t>Y</w:t>
                  </w:r>
                </w:p>
              </w:tc>
              <w:tc>
                <w:tcPr>
                  <w:tcW w:w="300" w:type="dxa"/>
                </w:tcPr>
                <w:p w14:paraId="212108D8" w14:textId="77777777" w:rsidR="006D7E79" w:rsidRDefault="00000000">
                  <w:pPr>
                    <w:jc w:val="center"/>
                    <w:rPr>
                      <w:sz w:val="22"/>
                      <w:szCs w:val="22"/>
                    </w:rPr>
                  </w:pPr>
                  <w:r>
                    <w:rPr>
                      <w:sz w:val="22"/>
                      <w:szCs w:val="22"/>
                    </w:rPr>
                    <w:t>Y</w:t>
                  </w:r>
                </w:p>
              </w:tc>
              <w:tc>
                <w:tcPr>
                  <w:tcW w:w="300" w:type="dxa"/>
                </w:tcPr>
                <w:p w14:paraId="0B5D19CB" w14:textId="77777777" w:rsidR="006D7E79" w:rsidRDefault="00000000">
                  <w:pPr>
                    <w:jc w:val="center"/>
                    <w:rPr>
                      <w:sz w:val="22"/>
                      <w:szCs w:val="22"/>
                    </w:rPr>
                  </w:pPr>
                  <w:r>
                    <w:rPr>
                      <w:sz w:val="22"/>
                      <w:szCs w:val="22"/>
                    </w:rPr>
                    <w:t>M</w:t>
                  </w:r>
                </w:p>
              </w:tc>
              <w:tc>
                <w:tcPr>
                  <w:tcW w:w="300" w:type="dxa"/>
                </w:tcPr>
                <w:p w14:paraId="0DB333A0" w14:textId="77777777" w:rsidR="006D7E79" w:rsidRDefault="00000000">
                  <w:pPr>
                    <w:jc w:val="center"/>
                    <w:rPr>
                      <w:sz w:val="22"/>
                      <w:szCs w:val="22"/>
                    </w:rPr>
                  </w:pPr>
                  <w:r>
                    <w:rPr>
                      <w:sz w:val="22"/>
                      <w:szCs w:val="22"/>
                    </w:rPr>
                    <w:t>M</w:t>
                  </w:r>
                </w:p>
              </w:tc>
            </w:tr>
          </w:tbl>
          <w:p w14:paraId="066A5382" w14:textId="77777777" w:rsidR="006D7E79" w:rsidRDefault="006D7E79">
            <w:pPr>
              <w:rPr>
                <w:sz w:val="22"/>
                <w:szCs w:val="22"/>
              </w:rPr>
            </w:pPr>
          </w:p>
        </w:tc>
      </w:tr>
    </w:tbl>
    <w:p w14:paraId="303E2548" w14:textId="77777777" w:rsidR="006D7E79" w:rsidRDefault="00000000">
      <w:pPr>
        <w:rPr>
          <w:sz w:val="22"/>
          <w:szCs w:val="22"/>
        </w:rPr>
      </w:pPr>
      <w:r>
        <w:rPr>
          <w:sz w:val="22"/>
          <w:szCs w:val="22"/>
        </w:rPr>
        <w:t>Referința legală națională a desemnării ZPB:</w:t>
      </w:r>
    </w:p>
    <w:p w14:paraId="5B291285" w14:textId="77777777" w:rsidR="006D7E79" w:rsidRDefault="006D7E79">
      <w:pPr>
        <w:pBdr>
          <w:top w:val="single" w:sz="6" w:space="0" w:color="000000"/>
          <w:left w:val="single" w:sz="6" w:space="0" w:color="000000"/>
          <w:bottom w:val="single" w:sz="6" w:space="0" w:color="000000"/>
          <w:right w:val="single" w:sz="6" w:space="0" w:color="000000"/>
          <w:between w:val="nil"/>
        </w:pBdr>
        <w:rPr>
          <w:sz w:val="22"/>
          <w:szCs w:val="22"/>
        </w:rPr>
      </w:pPr>
    </w:p>
    <w:p w14:paraId="51B87093" w14:textId="77777777" w:rsidR="006D7E79" w:rsidRDefault="006D7E79">
      <w:pPr>
        <w:rPr>
          <w:sz w:val="22"/>
          <w:szCs w:val="22"/>
        </w:rPr>
      </w:pPr>
    </w:p>
    <w:p w14:paraId="2BC3A5B3" w14:textId="77777777" w:rsidR="006D7E79" w:rsidRDefault="006D7E79">
      <w:pPr>
        <w:rPr>
          <w:sz w:val="22"/>
          <w:szCs w:val="22"/>
        </w:rPr>
      </w:pPr>
    </w:p>
    <w:p w14:paraId="0BB885E5" w14:textId="77777777" w:rsidR="006D7E79" w:rsidRDefault="006D7E79">
      <w:pPr>
        <w:rPr>
          <w:sz w:val="22"/>
          <w:szCs w:val="22"/>
        </w:rPr>
      </w:pPr>
    </w:p>
    <w:p w14:paraId="40F548B4" w14:textId="77777777" w:rsidR="006D7E79" w:rsidRDefault="00000000">
      <w:pPr>
        <w:jc w:val="center"/>
        <w:rPr>
          <w:b/>
          <w:bCs/>
          <w:sz w:val="22"/>
          <w:szCs w:val="22"/>
        </w:rPr>
      </w:pPr>
      <w:r>
        <w:rPr>
          <w:b/>
          <w:bCs/>
          <w:sz w:val="22"/>
          <w:szCs w:val="22"/>
        </w:rPr>
        <w:lastRenderedPageBreak/>
        <w:t>2. Localizarea Zonelor Prioritare pentru Biodiversitate (ZPB)</w:t>
      </w:r>
    </w:p>
    <w:p w14:paraId="1CF3092B" w14:textId="77777777" w:rsidR="006D7E79" w:rsidRDefault="006D7E79">
      <w:pPr>
        <w:jc w:val="center"/>
        <w:rPr>
          <w:sz w:val="22"/>
          <w:szCs w:val="22"/>
        </w:rPr>
      </w:pPr>
    </w:p>
    <w:p w14:paraId="32B3800D" w14:textId="77777777" w:rsidR="006D7E79" w:rsidRDefault="00000000">
      <w:pPr>
        <w:rPr>
          <w:sz w:val="22"/>
          <w:szCs w:val="22"/>
        </w:rPr>
      </w:pPr>
      <w:r>
        <w:rPr>
          <w:b/>
          <w:bCs/>
          <w:sz w:val="22"/>
          <w:szCs w:val="22"/>
        </w:rPr>
        <w:t>2.1. Suprafața totală a ZPB (ha)</w:t>
      </w:r>
    </w:p>
    <w:p w14:paraId="2B444CDD" w14:textId="0B2912EA" w:rsidR="006D7E79"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1.423,97</w:t>
      </w:r>
    </w:p>
    <w:p w14:paraId="76458177" w14:textId="77777777" w:rsidR="006D7E79" w:rsidRDefault="006D7E79">
      <w:pPr>
        <w:rPr>
          <w:b/>
          <w:bCs/>
          <w:sz w:val="22"/>
          <w:szCs w:val="22"/>
        </w:rPr>
      </w:pPr>
    </w:p>
    <w:p w14:paraId="6384A17F" w14:textId="77777777" w:rsidR="006D7E79" w:rsidRDefault="00000000">
      <w:pPr>
        <w:rPr>
          <w:sz w:val="22"/>
          <w:szCs w:val="22"/>
        </w:rPr>
      </w:pPr>
      <w:r>
        <w:rPr>
          <w:b/>
          <w:bCs/>
          <w:sz w:val="22"/>
          <w:szCs w:val="22"/>
        </w:rPr>
        <w:t>2.2. Procentul ocupat de ZPB din suprafața totală a ariei naturale protejate</w:t>
      </w:r>
    </w:p>
    <w:p w14:paraId="72347B4C" w14:textId="115FF027" w:rsidR="006D7E79"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4,64%</w:t>
      </w:r>
    </w:p>
    <w:p w14:paraId="626AFD9B" w14:textId="77777777" w:rsidR="006D7E79" w:rsidRDefault="006D7E79">
      <w:pPr>
        <w:rPr>
          <w:b/>
          <w:bCs/>
          <w:sz w:val="22"/>
          <w:szCs w:val="22"/>
        </w:rPr>
      </w:pPr>
    </w:p>
    <w:p w14:paraId="3D900BD6" w14:textId="77777777" w:rsidR="006D7E79" w:rsidRDefault="00000000">
      <w:pPr>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6D7E79" w14:paraId="2CA1290C" w14:textId="77777777">
        <w:tc>
          <w:tcPr>
            <w:tcW w:w="3157" w:type="dxa"/>
          </w:tcPr>
          <w:p w14:paraId="5A22D321" w14:textId="77777777" w:rsidR="006D7E79" w:rsidRDefault="00000000">
            <w:pPr>
              <w:rPr>
                <w:sz w:val="22"/>
                <w:szCs w:val="22"/>
              </w:rPr>
            </w:pPr>
            <w:r>
              <w:rPr>
                <w:sz w:val="22"/>
                <w:szCs w:val="22"/>
              </w:rPr>
              <w:t>NUTS</w:t>
            </w:r>
          </w:p>
        </w:tc>
        <w:tc>
          <w:tcPr>
            <w:tcW w:w="444" w:type="dxa"/>
          </w:tcPr>
          <w:p w14:paraId="050A7049" w14:textId="77777777" w:rsidR="006D7E79" w:rsidRDefault="00000000">
            <w:pPr>
              <w:rPr>
                <w:sz w:val="22"/>
                <w:szCs w:val="22"/>
              </w:rPr>
            </w:pPr>
            <w:r>
              <w:rPr>
                <w:sz w:val="22"/>
                <w:szCs w:val="22"/>
              </w:rPr>
              <w:t xml:space="preserve"> </w:t>
            </w:r>
          </w:p>
        </w:tc>
        <w:tc>
          <w:tcPr>
            <w:tcW w:w="5379" w:type="dxa"/>
          </w:tcPr>
          <w:p w14:paraId="7C824515" w14:textId="77777777" w:rsidR="006D7E79" w:rsidRDefault="00000000">
            <w:pPr>
              <w:rPr>
                <w:sz w:val="22"/>
                <w:szCs w:val="22"/>
              </w:rPr>
            </w:pPr>
            <w:r>
              <w:rPr>
                <w:sz w:val="22"/>
                <w:szCs w:val="22"/>
              </w:rPr>
              <w:t>Numele regiunii</w:t>
            </w:r>
          </w:p>
        </w:tc>
      </w:tr>
      <w:tr w:rsidR="006D7E79" w14:paraId="69D349E6" w14:textId="77777777">
        <w:tc>
          <w:tcPr>
            <w:tcW w:w="3157" w:type="dxa"/>
            <w:tcBorders>
              <w:top w:val="single" w:sz="6" w:space="0" w:color="000000"/>
              <w:left w:val="single" w:sz="6" w:space="0" w:color="000000"/>
              <w:bottom w:val="single" w:sz="6" w:space="0" w:color="000000"/>
              <w:right w:val="single" w:sz="6" w:space="0" w:color="000000"/>
            </w:tcBorders>
          </w:tcPr>
          <w:p w14:paraId="3DB072EC" w14:textId="77777777" w:rsidR="006D7E79" w:rsidRDefault="00000000">
            <w:pPr>
              <w:rPr>
                <w:sz w:val="22"/>
                <w:szCs w:val="22"/>
              </w:rPr>
            </w:pPr>
            <w:r>
              <w:rPr>
                <w:sz w:val="22"/>
                <w:szCs w:val="22"/>
              </w:rPr>
              <w:t>RO21</w:t>
            </w:r>
          </w:p>
        </w:tc>
        <w:tc>
          <w:tcPr>
            <w:tcW w:w="444" w:type="dxa"/>
          </w:tcPr>
          <w:p w14:paraId="35359F1A" w14:textId="77777777" w:rsidR="006D7E79" w:rsidRDefault="00000000">
            <w:pPr>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65257A57" w14:textId="77777777" w:rsidR="006D7E79" w:rsidRDefault="00000000">
            <w:pPr>
              <w:rPr>
                <w:sz w:val="22"/>
                <w:szCs w:val="22"/>
              </w:rPr>
            </w:pPr>
            <w:r>
              <w:rPr>
                <w:sz w:val="22"/>
                <w:szCs w:val="22"/>
              </w:rPr>
              <w:t>Nord-Est</w:t>
            </w:r>
          </w:p>
        </w:tc>
      </w:tr>
    </w:tbl>
    <w:p w14:paraId="69C6E4C7" w14:textId="77777777" w:rsidR="006D7E79" w:rsidRDefault="006D7E79">
      <w:pPr>
        <w:rPr>
          <w:sz w:val="22"/>
          <w:szCs w:val="22"/>
        </w:rPr>
      </w:pPr>
    </w:p>
    <w:p w14:paraId="0E439989" w14:textId="77777777" w:rsidR="006D7E79" w:rsidRDefault="00000000">
      <w:pPr>
        <w:rPr>
          <w:sz w:val="22"/>
          <w:szCs w:val="22"/>
        </w:rPr>
      </w:pPr>
      <w:r>
        <w:rPr>
          <w:sz w:val="22"/>
          <w:szCs w:val="22"/>
        </w:rPr>
        <w:t>Numele Județului/Județelor</w:t>
      </w:r>
    </w:p>
    <w:p w14:paraId="5265DE2E" w14:textId="77777777" w:rsidR="006D7E79"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Neamț</w:t>
      </w:r>
    </w:p>
    <w:p w14:paraId="29097A81" w14:textId="77777777" w:rsidR="006D7E79" w:rsidRDefault="006D7E79">
      <w:pPr>
        <w:rPr>
          <w:sz w:val="22"/>
          <w:szCs w:val="22"/>
        </w:rPr>
      </w:pPr>
    </w:p>
    <w:p w14:paraId="6BAD8100" w14:textId="77777777" w:rsidR="006D7E79" w:rsidRDefault="006D7E79">
      <w:pPr>
        <w:rPr>
          <w:b/>
          <w:bCs/>
          <w:sz w:val="22"/>
          <w:szCs w:val="22"/>
        </w:rPr>
      </w:pPr>
    </w:p>
    <w:p w14:paraId="7A3ACA8B" w14:textId="77777777" w:rsidR="006D7E79" w:rsidRDefault="00000000">
      <w:pPr>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6D7E79" w14:paraId="2B8F590C" w14:textId="77777777">
        <w:tc>
          <w:tcPr>
            <w:tcW w:w="2928" w:type="dxa"/>
          </w:tcPr>
          <w:p w14:paraId="3C7925EA" w14:textId="77777777" w:rsidR="006D7E79" w:rsidRDefault="00000000">
            <w:pPr>
              <w:rPr>
                <w:sz w:val="22"/>
                <w:szCs w:val="22"/>
              </w:rPr>
            </w:pPr>
            <w:sdt>
              <w:sdtPr>
                <w:tag w:val="goog_rdk_3"/>
                <w:id w:val="1923246175"/>
              </w:sdtPr>
              <w:sdtContent>
                <w:r>
                  <w:rPr>
                    <w:rFonts w:ascii="Arial Unicode MS" w:eastAsia="Arial Unicode MS" w:hAnsi="Arial Unicode MS" w:cs="Arial Unicode MS"/>
                    <w:sz w:val="22"/>
                    <w:szCs w:val="22"/>
                  </w:rPr>
                  <w:t xml:space="preserve">☑ </w:t>
                </w:r>
              </w:sdtContent>
            </w:sdt>
            <w:r>
              <w:rPr>
                <w:sz w:val="22"/>
                <w:szCs w:val="22"/>
              </w:rPr>
              <w:t>Alpină 99,74%</w:t>
            </w:r>
          </w:p>
        </w:tc>
        <w:tc>
          <w:tcPr>
            <w:tcW w:w="47" w:type="dxa"/>
          </w:tcPr>
          <w:p w14:paraId="0EB05FBF" w14:textId="77777777" w:rsidR="006D7E79" w:rsidRDefault="006D7E79">
            <w:pPr>
              <w:rPr>
                <w:sz w:val="22"/>
                <w:szCs w:val="22"/>
              </w:rPr>
            </w:pPr>
          </w:p>
        </w:tc>
        <w:tc>
          <w:tcPr>
            <w:tcW w:w="3002" w:type="dxa"/>
          </w:tcPr>
          <w:p w14:paraId="1F55DEC8" w14:textId="77777777" w:rsidR="006D7E79" w:rsidRDefault="00000000">
            <w:pPr>
              <w:rPr>
                <w:sz w:val="22"/>
                <w:szCs w:val="22"/>
              </w:rPr>
            </w:pPr>
            <w:sdt>
              <w:sdtPr>
                <w:tag w:val="goog_rdk_4"/>
                <w:id w:val="-1913537492"/>
              </w:sdtPr>
              <w:sdtContent>
                <w:r>
                  <w:rPr>
                    <w:rFonts w:ascii="Arial Unicode MS" w:eastAsia="Arial Unicode MS" w:hAnsi="Arial Unicode MS" w:cs="Arial Unicode MS"/>
                    <w:sz w:val="22"/>
                    <w:szCs w:val="22"/>
                  </w:rPr>
                  <w:t>☑</w:t>
                </w:r>
              </w:sdtContent>
            </w:sdt>
            <w:r>
              <w:rPr>
                <w:sz w:val="22"/>
                <w:szCs w:val="22"/>
              </w:rPr>
              <w:t xml:space="preserve"> Continentală 0,26%</w:t>
            </w:r>
          </w:p>
        </w:tc>
        <w:tc>
          <w:tcPr>
            <w:tcW w:w="47" w:type="dxa"/>
          </w:tcPr>
          <w:p w14:paraId="3C506191" w14:textId="77777777" w:rsidR="006D7E79" w:rsidRDefault="006D7E79">
            <w:pPr>
              <w:rPr>
                <w:sz w:val="22"/>
                <w:szCs w:val="22"/>
              </w:rPr>
            </w:pPr>
          </w:p>
        </w:tc>
        <w:tc>
          <w:tcPr>
            <w:tcW w:w="2956" w:type="dxa"/>
          </w:tcPr>
          <w:p w14:paraId="72BBD961" w14:textId="77777777" w:rsidR="006D7E79" w:rsidRDefault="00000000">
            <w:pPr>
              <w:rPr>
                <w:sz w:val="22"/>
                <w:szCs w:val="22"/>
              </w:rPr>
            </w:pPr>
            <w:sdt>
              <w:sdtPr>
                <w:tag w:val="goog_rdk_5"/>
                <w:id w:val="235683659"/>
              </w:sdtPr>
              <w:sdtContent>
                <w:r>
                  <w:rPr>
                    <w:rFonts w:ascii="Arial Unicode MS" w:eastAsia="Arial Unicode MS" w:hAnsi="Arial Unicode MS" w:cs="Arial Unicode MS"/>
                    <w:sz w:val="22"/>
                    <w:szCs w:val="22"/>
                  </w:rPr>
                  <w:t>☐</w:t>
                </w:r>
              </w:sdtContent>
            </w:sdt>
            <w:r>
              <w:rPr>
                <w:sz w:val="22"/>
                <w:szCs w:val="22"/>
              </w:rPr>
              <w:t xml:space="preserve"> Panonică %</w:t>
            </w:r>
          </w:p>
        </w:tc>
      </w:tr>
      <w:tr w:rsidR="006D7E79" w14:paraId="30D44911" w14:textId="77777777">
        <w:tc>
          <w:tcPr>
            <w:tcW w:w="2928" w:type="dxa"/>
          </w:tcPr>
          <w:p w14:paraId="3557F01C" w14:textId="77777777" w:rsidR="006D7E79" w:rsidRDefault="00000000">
            <w:pPr>
              <w:rPr>
                <w:sz w:val="22"/>
                <w:szCs w:val="22"/>
              </w:rPr>
            </w:pPr>
            <w:sdt>
              <w:sdtPr>
                <w:tag w:val="goog_rdk_6"/>
                <w:id w:val="2020786430"/>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09A33858" w14:textId="77777777" w:rsidR="006D7E79" w:rsidRDefault="006D7E79">
            <w:pPr>
              <w:rPr>
                <w:sz w:val="22"/>
                <w:szCs w:val="22"/>
              </w:rPr>
            </w:pPr>
          </w:p>
        </w:tc>
        <w:tc>
          <w:tcPr>
            <w:tcW w:w="3002" w:type="dxa"/>
          </w:tcPr>
          <w:p w14:paraId="55B53719" w14:textId="77777777" w:rsidR="006D7E79" w:rsidRDefault="00000000">
            <w:pPr>
              <w:rPr>
                <w:sz w:val="22"/>
                <w:szCs w:val="22"/>
              </w:rPr>
            </w:pPr>
            <w:sdt>
              <w:sdtPr>
                <w:tag w:val="goog_rdk_7"/>
                <w:id w:val="440998463"/>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240F9D97" w14:textId="77777777" w:rsidR="006D7E79" w:rsidRDefault="006D7E79">
            <w:pPr>
              <w:rPr>
                <w:sz w:val="22"/>
                <w:szCs w:val="22"/>
              </w:rPr>
            </w:pPr>
          </w:p>
        </w:tc>
        <w:tc>
          <w:tcPr>
            <w:tcW w:w="2956" w:type="dxa"/>
          </w:tcPr>
          <w:p w14:paraId="061D65BA" w14:textId="77777777" w:rsidR="006D7E79" w:rsidRDefault="00000000">
            <w:pPr>
              <w:rPr>
                <w:sz w:val="22"/>
                <w:szCs w:val="22"/>
              </w:rPr>
            </w:pPr>
            <w:sdt>
              <w:sdtPr>
                <w:tag w:val="goog_rdk_8"/>
                <w:id w:val="464603239"/>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5B03E95D" w14:textId="77777777" w:rsidR="006D7E79" w:rsidRDefault="006D7E79">
      <w:pPr>
        <w:rPr>
          <w:sz w:val="22"/>
          <w:szCs w:val="22"/>
        </w:rPr>
      </w:pPr>
    </w:p>
    <w:p w14:paraId="401C8CF8" w14:textId="77777777" w:rsidR="006D7E79" w:rsidRDefault="006D7E79">
      <w:pPr>
        <w:jc w:val="center"/>
        <w:rPr>
          <w:b/>
          <w:bCs/>
          <w:sz w:val="22"/>
          <w:szCs w:val="22"/>
        </w:rPr>
      </w:pPr>
    </w:p>
    <w:p w14:paraId="2258ED6C" w14:textId="77777777" w:rsidR="006D7E79" w:rsidRDefault="006D7E79">
      <w:pPr>
        <w:jc w:val="center"/>
        <w:rPr>
          <w:b/>
          <w:bCs/>
          <w:sz w:val="22"/>
          <w:szCs w:val="22"/>
        </w:rPr>
      </w:pPr>
    </w:p>
    <w:p w14:paraId="48990E38" w14:textId="77777777" w:rsidR="006D7E79" w:rsidRDefault="00000000">
      <w:pPr>
        <w:jc w:val="center"/>
        <w:rPr>
          <w:b/>
          <w:bCs/>
          <w:sz w:val="22"/>
          <w:szCs w:val="22"/>
        </w:rPr>
      </w:pPr>
      <w:r>
        <w:rPr>
          <w:b/>
          <w:bCs/>
          <w:sz w:val="22"/>
          <w:szCs w:val="22"/>
        </w:rPr>
        <w:t>3. Descrierea Zonelor Prioritare pentru Biodiversitate distincte de</w:t>
      </w:r>
      <w:r>
        <w:rPr>
          <w:sz w:val="22"/>
          <w:szCs w:val="22"/>
        </w:rPr>
        <w:br/>
      </w:r>
      <w:r>
        <w:rPr>
          <w:b/>
          <w:bCs/>
          <w:sz w:val="22"/>
          <w:szCs w:val="22"/>
        </w:rPr>
        <w:t xml:space="preserve"> pe teritoriul ariei naturale protejate</w:t>
      </w:r>
    </w:p>
    <w:p w14:paraId="32C346D9" w14:textId="77777777" w:rsidR="006D7E79" w:rsidRDefault="006D7E79">
      <w:pPr>
        <w:jc w:val="center"/>
        <w:rPr>
          <w:sz w:val="22"/>
          <w:szCs w:val="22"/>
        </w:rPr>
      </w:pPr>
    </w:p>
    <w:p w14:paraId="0881B7C5" w14:textId="77777777" w:rsidR="006D7E79" w:rsidRDefault="00000000">
      <w:pPr>
        <w:rPr>
          <w:sz w:val="22"/>
          <w:szCs w:val="22"/>
        </w:rPr>
      </w:pPr>
      <w:r>
        <w:rPr>
          <w:b/>
          <w:bCs/>
          <w:sz w:val="22"/>
          <w:szCs w:val="22"/>
        </w:rPr>
        <w:t>3.1. Numărul Zonelor Prioritare pentru Biodiversitate distincte de pe teritoriul ariei naturale protejate:</w:t>
      </w:r>
    </w:p>
    <w:p w14:paraId="7373B83C" w14:textId="77777777" w:rsidR="006D7E79"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2</w:t>
      </w:r>
    </w:p>
    <w:p w14:paraId="396FD46D" w14:textId="77777777" w:rsidR="006D7E79" w:rsidRDefault="00000000">
      <w:pPr>
        <w:rPr>
          <w:sz w:val="22"/>
          <w:szCs w:val="22"/>
        </w:rPr>
      </w:pPr>
      <w:r>
        <w:rPr>
          <w:b/>
          <w:bCs/>
          <w:sz w:val="22"/>
          <w:szCs w:val="22"/>
        </w:rPr>
        <w:t>3.2. Descrierea Zonelor Prioritare pentru Biodiversitate distincte</w:t>
      </w:r>
    </w:p>
    <w:p w14:paraId="1235328A" w14:textId="77777777" w:rsidR="006D7E79" w:rsidRDefault="00000000">
      <w:pPr>
        <w:rPr>
          <w:sz w:val="22"/>
          <w:szCs w:val="22"/>
        </w:rPr>
      </w:pPr>
      <w:r>
        <w:rPr>
          <w:b/>
          <w:bCs/>
          <w:sz w:val="22"/>
          <w:szCs w:val="22"/>
        </w:rPr>
        <w:t>3.2.1. Zona Prioritară pentru Biodiversitate nr. 1</w:t>
      </w:r>
    </w:p>
    <w:p w14:paraId="1DE0A2EA" w14:textId="77777777" w:rsidR="006D7E79" w:rsidRDefault="00000000">
      <w:pPr>
        <w:rPr>
          <w:sz w:val="22"/>
          <w:szCs w:val="22"/>
        </w:rPr>
      </w:pPr>
      <w:r>
        <w:rPr>
          <w:b/>
          <w:bCs/>
          <w:sz w:val="22"/>
          <w:szCs w:val="22"/>
        </w:rPr>
        <w:t>3.2.1.1. Cod Zona Prioritară pentru Biodiversitate nr. 1</w:t>
      </w:r>
    </w:p>
    <w:p w14:paraId="4DD6A91F" w14:textId="77777777" w:rsidR="006D7E79"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ZPB1</w:t>
      </w:r>
    </w:p>
    <w:p w14:paraId="3F22FA5B" w14:textId="77777777" w:rsidR="006D7E79" w:rsidRDefault="00000000">
      <w:pPr>
        <w:rPr>
          <w:sz w:val="22"/>
          <w:szCs w:val="22"/>
        </w:rPr>
      </w:pPr>
      <w:r>
        <w:rPr>
          <w:b/>
          <w:bCs/>
          <w:sz w:val="22"/>
          <w:szCs w:val="22"/>
        </w:rPr>
        <w:lastRenderedPageBreak/>
        <w:t>3.2.1.2. Detalii privind Zona Prioritară pentru Biodiversitate nr. 1</w:t>
      </w:r>
    </w:p>
    <w:p w14:paraId="3BEB44B5" w14:textId="77777777" w:rsidR="006D7E79" w:rsidRPr="00792A08" w:rsidRDefault="00000000">
      <w:pPr>
        <w:rPr>
          <w:sz w:val="22"/>
          <w:szCs w:val="22"/>
        </w:rPr>
      </w:pPr>
      <w:r>
        <w:rPr>
          <w:sz w:val="22"/>
          <w:szCs w:val="22"/>
        </w:rPr>
        <w:t>Suprafața totală a ZPB (ha)</w:t>
      </w:r>
    </w:p>
    <w:p w14:paraId="4BB7B0D1" w14:textId="68A56890" w:rsidR="006D7E79" w:rsidRPr="00792A08"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630,77</w:t>
      </w:r>
    </w:p>
    <w:p w14:paraId="61070C54" w14:textId="77777777" w:rsidR="006D7E79" w:rsidRDefault="00000000">
      <w:pPr>
        <w:spacing w:after="0" w:line="240" w:lineRule="auto"/>
        <w:rPr>
          <w:sz w:val="22"/>
          <w:szCs w:val="22"/>
        </w:rPr>
      </w:pPr>
      <w:r>
        <w:rPr>
          <w:sz w:val="22"/>
          <w:szCs w:val="22"/>
        </w:rPr>
        <w:t>Documente relevante în raport cu ZPB</w:t>
      </w:r>
    </w:p>
    <w:p w14:paraId="6670DA84" w14:textId="77777777" w:rsidR="006D7E79" w:rsidRDefault="006D7E79">
      <w:pPr>
        <w:spacing w:after="0" w:line="240" w:lineRule="auto"/>
        <w:rPr>
          <w:sz w:val="22"/>
          <w:szCs w:val="22"/>
        </w:rPr>
      </w:pPr>
    </w:p>
    <w:p w14:paraId="127BD84A" w14:textId="77777777" w:rsidR="006D7E7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parcul natural RONPA0845 Vânători-Neamț;</w:t>
      </w:r>
    </w:p>
    <w:p w14:paraId="34255CA9" w14:textId="77777777" w:rsidR="006D7E7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186087B4" w14:textId="77777777" w:rsidR="006D7E7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4A42C2BB" w14:textId="77777777" w:rsidR="006D7E7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7E355E91" w14:textId="77777777" w:rsidR="006D7E7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1246/2016 privind aprobarea Planului de management și a Regulamentului Parcului Natural Vânători Neamț și ale siturilor Natura 2000 ROSCI0270 Vânători Neamț și ROSPA0107 Vânători Neamț.</w:t>
      </w:r>
    </w:p>
    <w:p w14:paraId="6079CA53" w14:textId="77777777" w:rsidR="006D7E7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3B53B07D" w14:textId="77777777" w:rsidR="006D7E79" w:rsidRDefault="00000000">
      <w:pPr>
        <w:rPr>
          <w:sz w:val="22"/>
          <w:szCs w:val="22"/>
        </w:rPr>
      </w:pPr>
      <w:r>
        <w:rPr>
          <w:sz w:val="22"/>
          <w:szCs w:val="22"/>
        </w:rPr>
        <w:t>Informația ecologică</w:t>
      </w:r>
    </w:p>
    <w:tbl>
      <w:tblPr>
        <w:tblStyle w:val="a6"/>
        <w:tblW w:w="8964" w:type="dxa"/>
        <w:tblInd w:w="10" w:type="dxa"/>
        <w:tblLayout w:type="fixed"/>
        <w:tblLook w:val="0400" w:firstRow="0" w:lastRow="0" w:firstColumn="0" w:lastColumn="0" w:noHBand="0" w:noVBand="1"/>
      </w:tblPr>
      <w:tblGrid>
        <w:gridCol w:w="4372"/>
        <w:gridCol w:w="4592"/>
      </w:tblGrid>
      <w:tr w:rsidR="006D7E79" w14:paraId="4D6AD3BA" w14:textId="77777777">
        <w:tc>
          <w:tcPr>
            <w:tcW w:w="4372" w:type="dxa"/>
            <w:tcBorders>
              <w:top w:val="single" w:sz="6" w:space="0" w:color="000000"/>
              <w:left w:val="single" w:sz="6" w:space="0" w:color="000000"/>
              <w:bottom w:val="single" w:sz="6" w:space="0" w:color="000000"/>
              <w:right w:val="single" w:sz="6" w:space="0" w:color="000000"/>
            </w:tcBorders>
          </w:tcPr>
          <w:p w14:paraId="14A67930" w14:textId="77777777" w:rsidR="006D7E79" w:rsidRDefault="00000000">
            <w:pPr>
              <w:rPr>
                <w:sz w:val="22"/>
                <w:szCs w:val="22"/>
              </w:rPr>
            </w:pPr>
            <w:r>
              <w:rPr>
                <w:b/>
                <w:bCs/>
                <w:sz w:val="22"/>
                <w:szCs w:val="22"/>
              </w:rPr>
              <w:t>Informația ecologică</w:t>
            </w:r>
          </w:p>
        </w:tc>
        <w:tc>
          <w:tcPr>
            <w:tcW w:w="4592" w:type="dxa"/>
            <w:tcBorders>
              <w:top w:val="single" w:sz="6" w:space="0" w:color="000000"/>
              <w:left w:val="single" w:sz="6" w:space="0" w:color="000000"/>
              <w:bottom w:val="single" w:sz="6" w:space="0" w:color="000000"/>
              <w:right w:val="single" w:sz="6" w:space="0" w:color="000000"/>
            </w:tcBorders>
          </w:tcPr>
          <w:p w14:paraId="5183EEBE" w14:textId="77777777" w:rsidR="006D7E79" w:rsidRDefault="00000000">
            <w:pPr>
              <w:rPr>
                <w:sz w:val="22"/>
                <w:szCs w:val="22"/>
              </w:rPr>
            </w:pPr>
            <w:r>
              <w:rPr>
                <w:b/>
                <w:bCs/>
                <w:sz w:val="22"/>
                <w:szCs w:val="22"/>
              </w:rPr>
              <w:t>Descriere</w:t>
            </w:r>
          </w:p>
        </w:tc>
      </w:tr>
      <w:tr w:rsidR="006D7E79" w14:paraId="19DC1B0A" w14:textId="77777777">
        <w:trPr>
          <w:trHeight w:val="894"/>
        </w:trPr>
        <w:tc>
          <w:tcPr>
            <w:tcW w:w="4372" w:type="dxa"/>
            <w:tcBorders>
              <w:top w:val="single" w:sz="6" w:space="0" w:color="000000"/>
              <w:left w:val="single" w:sz="6" w:space="0" w:color="000000"/>
              <w:bottom w:val="single" w:sz="6" w:space="0" w:color="000000"/>
              <w:right w:val="single" w:sz="6" w:space="0" w:color="000000"/>
            </w:tcBorders>
          </w:tcPr>
          <w:p w14:paraId="16496535" w14:textId="77777777" w:rsidR="006D7E79" w:rsidRDefault="00000000">
            <w:pPr>
              <w:rPr>
                <w:sz w:val="22"/>
                <w:szCs w:val="22"/>
              </w:rPr>
            </w:pPr>
            <w:r>
              <w:rPr>
                <w:sz w:val="22"/>
                <w:szCs w:val="22"/>
              </w:rPr>
              <w:t>Habitate de interes comunitar sau de interes național</w:t>
            </w:r>
          </w:p>
        </w:tc>
        <w:tc>
          <w:tcPr>
            <w:tcW w:w="4592" w:type="dxa"/>
            <w:tcBorders>
              <w:top w:val="single" w:sz="6" w:space="0" w:color="000000"/>
              <w:left w:val="single" w:sz="6" w:space="0" w:color="000000"/>
              <w:bottom w:val="single" w:sz="6" w:space="0" w:color="000000"/>
              <w:right w:val="single" w:sz="6" w:space="0" w:color="000000"/>
            </w:tcBorders>
          </w:tcPr>
          <w:p w14:paraId="18BC658B" w14:textId="77777777" w:rsidR="006D7E79" w:rsidRDefault="00000000">
            <w:pPr>
              <w:spacing w:after="0"/>
              <w:rPr>
                <w:b/>
                <w:bCs/>
                <w:sz w:val="22"/>
                <w:szCs w:val="22"/>
              </w:rPr>
            </w:pPr>
            <w:r>
              <w:rPr>
                <w:b/>
                <w:bCs/>
                <w:i/>
                <w:iCs/>
                <w:sz w:val="22"/>
                <w:szCs w:val="22"/>
              </w:rPr>
              <w:t>Habitate de păduri temperate europene:</w:t>
            </w:r>
          </w:p>
          <w:p w14:paraId="0E903D52" w14:textId="77777777" w:rsidR="006D7E79" w:rsidRDefault="00000000">
            <w:pPr>
              <w:spacing w:after="0"/>
              <w:jc w:val="both"/>
              <w:rPr>
                <w:sz w:val="22"/>
                <w:szCs w:val="22"/>
              </w:rPr>
            </w:pPr>
            <w:r>
              <w:rPr>
                <w:i/>
                <w:iCs/>
                <w:sz w:val="22"/>
                <w:szCs w:val="22"/>
              </w:rPr>
              <w:t>91V0 - Păduri dacice de fag (Symphyto-Fagion);</w:t>
            </w:r>
          </w:p>
          <w:p w14:paraId="4E8D32A1" w14:textId="77777777" w:rsidR="006D7E79" w:rsidRDefault="00000000">
            <w:pPr>
              <w:spacing w:after="0"/>
              <w:jc w:val="both"/>
              <w:rPr>
                <w:sz w:val="22"/>
                <w:szCs w:val="22"/>
              </w:rPr>
            </w:pPr>
            <w:r>
              <w:rPr>
                <w:i/>
                <w:iCs/>
                <w:sz w:val="22"/>
                <w:szCs w:val="22"/>
              </w:rPr>
              <w:t>91Y0 - Păduri dacice de stejar şi carpen</w:t>
            </w:r>
          </w:p>
        </w:tc>
      </w:tr>
      <w:tr w:rsidR="006D7E79" w14:paraId="5ACAA950" w14:textId="77777777">
        <w:tc>
          <w:tcPr>
            <w:tcW w:w="4372" w:type="dxa"/>
            <w:tcBorders>
              <w:top w:val="single" w:sz="6" w:space="0" w:color="000000"/>
              <w:left w:val="single" w:sz="6" w:space="0" w:color="000000"/>
              <w:bottom w:val="single" w:sz="6" w:space="0" w:color="000000"/>
              <w:right w:val="single" w:sz="6" w:space="0" w:color="000000"/>
            </w:tcBorders>
          </w:tcPr>
          <w:p w14:paraId="2C060C3A" w14:textId="77777777" w:rsidR="006D7E79" w:rsidRDefault="00000000">
            <w:pPr>
              <w:rPr>
                <w:sz w:val="22"/>
                <w:szCs w:val="22"/>
              </w:rPr>
            </w:pPr>
            <w:r>
              <w:rPr>
                <w:sz w:val="22"/>
                <w:szCs w:val="22"/>
              </w:rPr>
              <w:t>Specii</w:t>
            </w:r>
          </w:p>
        </w:tc>
        <w:tc>
          <w:tcPr>
            <w:tcW w:w="4592" w:type="dxa"/>
            <w:tcBorders>
              <w:top w:val="single" w:sz="6" w:space="0" w:color="000000"/>
              <w:left w:val="single" w:sz="6" w:space="0" w:color="000000"/>
              <w:bottom w:val="single" w:sz="6" w:space="0" w:color="000000"/>
              <w:right w:val="single" w:sz="6" w:space="0" w:color="000000"/>
            </w:tcBorders>
          </w:tcPr>
          <w:p w14:paraId="7F0FCC62" w14:textId="77777777" w:rsidR="006D7E79" w:rsidRDefault="00000000">
            <w:pPr>
              <w:spacing w:after="0"/>
              <w:rPr>
                <w:b/>
                <w:bCs/>
                <w:sz w:val="22"/>
                <w:szCs w:val="22"/>
              </w:rPr>
            </w:pPr>
            <w:r>
              <w:rPr>
                <w:b/>
                <w:bCs/>
                <w:sz w:val="22"/>
                <w:szCs w:val="22"/>
              </w:rPr>
              <w:t xml:space="preserve">Mamifere: </w:t>
            </w:r>
          </w:p>
          <w:p w14:paraId="1C20B81A" w14:textId="77777777" w:rsidR="006D7E79" w:rsidRDefault="00000000">
            <w:pPr>
              <w:spacing w:after="0"/>
              <w:rPr>
                <w:i/>
                <w:iCs/>
                <w:sz w:val="22"/>
                <w:szCs w:val="22"/>
              </w:rPr>
            </w:pPr>
            <w:r>
              <w:rPr>
                <w:i/>
                <w:iCs/>
                <w:sz w:val="22"/>
                <w:szCs w:val="22"/>
              </w:rPr>
              <w:t>2647* Bison bonasus</w:t>
            </w:r>
          </w:p>
          <w:p w14:paraId="2E437186" w14:textId="77777777" w:rsidR="006D7E79" w:rsidRDefault="00000000">
            <w:pPr>
              <w:spacing w:after="0"/>
              <w:rPr>
                <w:i/>
                <w:iCs/>
                <w:sz w:val="22"/>
                <w:szCs w:val="22"/>
              </w:rPr>
            </w:pPr>
            <w:r>
              <w:rPr>
                <w:i/>
                <w:iCs/>
                <w:sz w:val="22"/>
                <w:szCs w:val="22"/>
              </w:rPr>
              <w:t xml:space="preserve">1352* Canis lupus </w:t>
            </w:r>
          </w:p>
          <w:p w14:paraId="6C66DE5F" w14:textId="77777777" w:rsidR="006D7E79" w:rsidRDefault="00000000">
            <w:pPr>
              <w:spacing w:after="0"/>
              <w:rPr>
                <w:i/>
                <w:iCs/>
                <w:sz w:val="22"/>
                <w:szCs w:val="22"/>
              </w:rPr>
            </w:pPr>
            <w:r>
              <w:rPr>
                <w:i/>
                <w:iCs/>
                <w:sz w:val="22"/>
                <w:szCs w:val="22"/>
              </w:rPr>
              <w:t xml:space="preserve">1354* Ursus arctos </w:t>
            </w:r>
          </w:p>
          <w:p w14:paraId="416DC14C" w14:textId="77777777" w:rsidR="006D7E79" w:rsidRDefault="00000000">
            <w:pPr>
              <w:spacing w:after="0"/>
              <w:rPr>
                <w:i/>
                <w:iCs/>
                <w:sz w:val="22"/>
                <w:szCs w:val="22"/>
              </w:rPr>
            </w:pPr>
            <w:r>
              <w:rPr>
                <w:i/>
                <w:iCs/>
                <w:sz w:val="22"/>
                <w:szCs w:val="22"/>
              </w:rPr>
              <w:t>1363 Felis silvestris</w:t>
            </w:r>
          </w:p>
          <w:p w14:paraId="2A9D51E9" w14:textId="77777777" w:rsidR="006D7E79" w:rsidRDefault="00000000">
            <w:pPr>
              <w:spacing w:after="0"/>
              <w:rPr>
                <w:b/>
                <w:bCs/>
                <w:sz w:val="22"/>
                <w:szCs w:val="22"/>
              </w:rPr>
            </w:pPr>
            <w:r>
              <w:rPr>
                <w:b/>
                <w:bCs/>
                <w:sz w:val="22"/>
                <w:szCs w:val="22"/>
              </w:rPr>
              <w:t>Amfibieni:</w:t>
            </w:r>
          </w:p>
          <w:p w14:paraId="705C0E31" w14:textId="77777777" w:rsidR="006D7E79" w:rsidRDefault="00000000">
            <w:pPr>
              <w:spacing w:after="0"/>
              <w:rPr>
                <w:i/>
                <w:iCs/>
                <w:sz w:val="22"/>
                <w:szCs w:val="22"/>
              </w:rPr>
            </w:pPr>
            <w:r>
              <w:rPr>
                <w:i/>
                <w:iCs/>
                <w:sz w:val="22"/>
                <w:szCs w:val="22"/>
              </w:rPr>
              <w:t>1166 Triturus cristatus</w:t>
            </w:r>
          </w:p>
          <w:p w14:paraId="169950A2" w14:textId="77777777" w:rsidR="006D7E79" w:rsidRDefault="00000000">
            <w:pPr>
              <w:spacing w:after="0"/>
              <w:rPr>
                <w:i/>
                <w:iCs/>
                <w:sz w:val="22"/>
                <w:szCs w:val="22"/>
              </w:rPr>
            </w:pPr>
            <w:r>
              <w:rPr>
                <w:i/>
                <w:iCs/>
                <w:sz w:val="22"/>
                <w:szCs w:val="22"/>
              </w:rPr>
              <w:t>2001 Triturus montandoni</w:t>
            </w:r>
          </w:p>
          <w:p w14:paraId="12B720CF" w14:textId="77777777" w:rsidR="006D7E79" w:rsidRDefault="00000000">
            <w:pPr>
              <w:spacing w:after="0"/>
              <w:rPr>
                <w:i/>
                <w:iCs/>
                <w:sz w:val="22"/>
                <w:szCs w:val="22"/>
              </w:rPr>
            </w:pPr>
            <w:r>
              <w:rPr>
                <w:i/>
                <w:iCs/>
                <w:sz w:val="22"/>
                <w:szCs w:val="22"/>
              </w:rPr>
              <w:t>1193 Bombina variegata</w:t>
            </w:r>
          </w:p>
          <w:p w14:paraId="16726364" w14:textId="77777777" w:rsidR="006D7E79" w:rsidRDefault="00000000">
            <w:pPr>
              <w:spacing w:after="0"/>
              <w:rPr>
                <w:b/>
                <w:bCs/>
                <w:sz w:val="22"/>
                <w:szCs w:val="22"/>
              </w:rPr>
            </w:pPr>
            <w:r>
              <w:rPr>
                <w:b/>
                <w:bCs/>
                <w:sz w:val="22"/>
                <w:szCs w:val="22"/>
              </w:rPr>
              <w:t>Nevertebrate:</w:t>
            </w:r>
          </w:p>
          <w:p w14:paraId="3D5BC407" w14:textId="77777777" w:rsidR="006D7E79" w:rsidRDefault="00000000">
            <w:pPr>
              <w:spacing w:after="0"/>
              <w:rPr>
                <w:i/>
                <w:iCs/>
                <w:sz w:val="22"/>
                <w:szCs w:val="22"/>
              </w:rPr>
            </w:pPr>
            <w:r>
              <w:rPr>
                <w:sz w:val="22"/>
                <w:szCs w:val="22"/>
              </w:rPr>
              <w:t xml:space="preserve">1087 </w:t>
            </w:r>
            <w:r>
              <w:rPr>
                <w:i/>
                <w:iCs/>
                <w:sz w:val="22"/>
                <w:szCs w:val="22"/>
              </w:rPr>
              <w:t>Rosalia alpina</w:t>
            </w:r>
          </w:p>
          <w:p>
            <w:pPr>
              <w:spacing w:after="0"/>
              <w:rPr>
                <w:i/>
                <w:iCs/>
                <w:sz w:val="22"/>
                <w:szCs w:val="22"/>
              </w:rPr>
            </w:pPr>
            <w:r>
              <w:rPr>
                <w:sz w:val="22"/>
                <w:szCs w:val="22"/>
                <w:i/>
                <w:iCs/>
              </w:rPr>
              <w:t xml:space="preserve">1089 Morimus funereus</w:t>
            </w:r>
          </w:p>
          <w:p w14:paraId="7382973A" w14:textId="77777777" w:rsidR="006D7E79" w:rsidRDefault="00000000">
            <w:pPr>
              <w:spacing w:after="0"/>
              <w:rPr>
                <w:b/>
                <w:bCs/>
                <w:sz w:val="22"/>
                <w:szCs w:val="22"/>
              </w:rPr>
            </w:pPr>
            <w:r>
              <w:rPr>
                <w:b/>
                <w:bCs/>
                <w:sz w:val="22"/>
                <w:szCs w:val="22"/>
              </w:rPr>
              <w:t>Păsări:</w:t>
            </w:r>
          </w:p>
          <w:p w14:paraId="73F06E99" w14:textId="77777777" w:rsidR="006D7E79" w:rsidRDefault="00000000">
            <w:pPr>
              <w:spacing w:after="0"/>
              <w:rPr>
                <w:i/>
                <w:iCs/>
                <w:sz w:val="22"/>
                <w:szCs w:val="22"/>
              </w:rPr>
            </w:pPr>
            <w:r>
              <w:rPr>
                <w:i/>
                <w:iCs/>
                <w:sz w:val="22"/>
                <w:szCs w:val="22"/>
              </w:rPr>
              <w:t>A239 Dendrocopos leucotos</w:t>
            </w:r>
          </w:p>
          <w:p w14:paraId="69CFDE63" w14:textId="77777777" w:rsidR="006D7E79" w:rsidRDefault="00000000">
            <w:pPr>
              <w:spacing w:after="0"/>
              <w:rPr>
                <w:i/>
                <w:iCs/>
                <w:sz w:val="22"/>
                <w:szCs w:val="22"/>
              </w:rPr>
            </w:pPr>
            <w:r>
              <w:rPr>
                <w:i/>
                <w:iCs/>
                <w:sz w:val="22"/>
                <w:szCs w:val="22"/>
              </w:rPr>
              <w:t>A234 Picus canus</w:t>
            </w:r>
          </w:p>
          <w:p w14:paraId="4165E26F" w14:textId="77777777" w:rsidR="006D7E79" w:rsidRDefault="00000000">
            <w:pPr>
              <w:spacing w:after="0"/>
              <w:rPr>
                <w:i/>
                <w:iCs/>
                <w:sz w:val="22"/>
                <w:szCs w:val="22"/>
              </w:rPr>
            </w:pPr>
            <w:r>
              <w:rPr>
                <w:i/>
                <w:iCs/>
                <w:sz w:val="22"/>
                <w:szCs w:val="22"/>
              </w:rPr>
              <w:t>A321 Ficedula albicollis</w:t>
            </w:r>
          </w:p>
          <w:p w14:paraId="7CAC91D0" w14:textId="77777777" w:rsidR="006D7E79" w:rsidRDefault="00000000">
            <w:pPr>
              <w:spacing w:after="0"/>
              <w:rPr>
                <w:i/>
                <w:iCs/>
                <w:sz w:val="22"/>
                <w:szCs w:val="22"/>
              </w:rPr>
            </w:pPr>
            <w:r>
              <w:rPr>
                <w:i/>
                <w:iCs/>
                <w:sz w:val="22"/>
                <w:szCs w:val="22"/>
              </w:rPr>
              <w:t>A320 Ficedula parva</w:t>
            </w:r>
          </w:p>
          <w:p w14:paraId="1830CEAA" w14:textId="77777777" w:rsidR="006D7E79" w:rsidRDefault="00000000">
            <w:pPr>
              <w:spacing w:after="0"/>
              <w:rPr>
                <w:i/>
                <w:iCs/>
                <w:sz w:val="22"/>
                <w:szCs w:val="22"/>
              </w:rPr>
            </w:pPr>
            <w:r>
              <w:rPr>
                <w:i/>
                <w:iCs/>
                <w:sz w:val="22"/>
                <w:szCs w:val="22"/>
              </w:rPr>
              <w:t>A220 Strix uralensis</w:t>
            </w:r>
          </w:p>
          <w:p w14:paraId="23750196" w14:textId="77777777" w:rsidR="006D7E79" w:rsidRDefault="00000000">
            <w:pPr>
              <w:rPr>
                <w:i/>
                <w:iCs/>
                <w:sz w:val="22"/>
                <w:szCs w:val="22"/>
              </w:rPr>
            </w:pPr>
            <w:r>
              <w:rPr>
                <w:i/>
                <w:iCs/>
                <w:sz w:val="22"/>
                <w:szCs w:val="22"/>
              </w:rPr>
              <w:t>A236 Dryocopus martius</w:t>
            </w:r>
          </w:p>
          <w:p>
            <w:pPr>
              <w:rPr>
                <w:i/>
                <w:iCs/>
                <w:sz w:val="22"/>
                <w:szCs w:val="22"/>
              </w:rPr>
            </w:pPr>
            <w:r>
              <w:rPr>
                <w:sz w:val="22"/>
                <w:szCs w:val="22"/>
                <w:i/>
                <w:iCs/>
              </w:rPr>
              <w:t xml:space="preserve">A108 Tetrao urogallus</w:t>
            </w:r>
          </w:p>
          <w:p>
            <w:pPr>
              <w:rPr>
                <w:i/>
                <w:iCs/>
                <w:sz w:val="22"/>
                <w:szCs w:val="22"/>
              </w:rPr>
            </w:pPr>
            <w:r>
              <w:rPr>
                <w:sz w:val="22"/>
                <w:szCs w:val="22"/>
                <w:i/>
                <w:iCs/>
              </w:rPr>
              <w:t xml:space="preserve">A104 Bonasa bonasia</w:t>
            </w:r>
          </w:p>
          <w:p>
            <w:pPr>
              <w:rPr>
                <w:i/>
                <w:iCs/>
                <w:sz w:val="22"/>
                <w:szCs w:val="22"/>
              </w:rPr>
            </w:pPr>
            <w:r>
              <w:rPr>
                <w:sz w:val="22"/>
                <w:szCs w:val="22"/>
                <w:i/>
                <w:iCs/>
              </w:rPr>
              <w:t xml:space="preserve">A089 Aquila pomarina</w:t>
            </w:r>
          </w:p>
          <w:p>
            <w:pPr>
              <w:spacing w:after="0"/>
              <w:rPr>
                <w:b/>
                <w:bCs/>
                <w:sz w:val="22"/>
                <w:szCs w:val="22"/>
              </w:rPr>
            </w:pPr>
            <w:r>
              <w:rPr>
                <w:sz w:val="22"/>
                <w:szCs w:val="22"/>
                <w:b/>
                <w:bCs/>
              </w:rPr>
              <w:t xml:space="preserve">Plante:</w:t>
            </w:r>
          </w:p>
          <w:p>
            <w:pPr>
              <w:spacing w:after="0"/>
              <w:rPr>
                <w:i/>
                <w:iCs/>
                <w:sz w:val="22"/>
                <w:szCs w:val="22"/>
              </w:rPr>
            </w:pPr>
            <w:r>
              <w:rPr>
                <w:sz w:val="22"/>
                <w:szCs w:val="22"/>
                <w:i/>
                <w:iCs/>
              </w:rPr>
              <w:t xml:space="preserve">4070* Campanula serrata</w:t>
            </w:r>
          </w:p>
          <w:p>
            <w:pPr>
              <w:spacing w:after="0"/>
              <w:rPr>
                <w:i/>
                <w:iCs/>
                <w:sz w:val="22"/>
                <w:szCs w:val="22"/>
              </w:rPr>
            </w:pPr>
            <w:r>
              <w:rPr>
                <w:sz w:val="22"/>
                <w:szCs w:val="22"/>
                <w:i/>
                <w:iCs/>
              </w:rPr>
              <w:t xml:space="preserve">1902 Cypripedium calceolus</w:t>
            </w:r>
          </w:p>
        </w:tc>
      </w:tr>
      <w:tr w:rsidR="006D7E79" w14:paraId="3AD69491" w14:textId="77777777">
        <w:tc>
          <w:tcPr>
            <w:tcW w:w="4372" w:type="dxa"/>
            <w:tcBorders>
              <w:top w:val="single" w:sz="6" w:space="0" w:color="000000"/>
              <w:left w:val="single" w:sz="6" w:space="0" w:color="000000"/>
              <w:bottom w:val="single" w:sz="6" w:space="0" w:color="000000"/>
              <w:right w:val="single" w:sz="6" w:space="0" w:color="000000"/>
            </w:tcBorders>
          </w:tcPr>
          <w:p w14:paraId="2BCE4964" w14:textId="77777777" w:rsidR="006D7E79" w:rsidRDefault="00000000">
            <w:pPr>
              <w:rPr>
                <w:sz w:val="22"/>
                <w:szCs w:val="22"/>
              </w:rPr>
            </w:pPr>
            <w:r>
              <w:rPr>
                <w:sz w:val="22"/>
                <w:szCs w:val="22"/>
              </w:rPr>
              <w:t>Valoarea ecologică</w:t>
            </w:r>
          </w:p>
        </w:tc>
        <w:tc>
          <w:tcPr>
            <w:tcW w:w="4592"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ZPB1 reunește suprafețe aferente unor rezervații naturale și monumente ale naturii.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rezervațiile naturale și monumentele naturii incluse în aria protejată.</w:t>
            </w:r>
          </w:p>
        </w:tc>
      </w:tr>
      <w:tr w:rsidR="006D7E79" w14:paraId="25301905" w14:textId="77777777">
        <w:tc>
          <w:tcPr>
            <w:tcW w:w="4372" w:type="dxa"/>
            <w:tcBorders>
              <w:top w:val="single" w:sz="6" w:space="0" w:color="000000"/>
              <w:left w:val="single" w:sz="6" w:space="0" w:color="000000"/>
              <w:bottom w:val="single" w:sz="6" w:space="0" w:color="000000"/>
              <w:right w:val="single" w:sz="6" w:space="0" w:color="000000"/>
            </w:tcBorders>
          </w:tcPr>
          <w:p w14:paraId="550E439C" w14:textId="77777777" w:rsidR="006D7E79" w:rsidRDefault="00000000">
            <w:pPr>
              <w:rPr>
                <w:sz w:val="22"/>
                <w:szCs w:val="22"/>
              </w:rPr>
            </w:pPr>
            <w:r>
              <w:rPr>
                <w:sz w:val="22"/>
                <w:szCs w:val="22"/>
              </w:rPr>
              <w:lastRenderedPageBreak/>
              <w:t>Presiuni semnificative</w:t>
            </w:r>
          </w:p>
        </w:tc>
        <w:tc>
          <w:tcPr>
            <w:tcW w:w="4592" w:type="dxa"/>
            <w:tcBorders>
              <w:top w:val="single" w:sz="6" w:space="0" w:color="000000"/>
              <w:left w:val="single" w:sz="6" w:space="0" w:color="000000"/>
              <w:bottom w:val="single" w:sz="6" w:space="0" w:color="000000"/>
              <w:right w:val="single" w:sz="6" w:space="0" w:color="000000"/>
            </w:tcBorders>
          </w:tcPr>
          <w:p w14:paraId="1F4495B6" w14:textId="77777777" w:rsidR="006D7E79" w:rsidRDefault="00000000">
            <w:pPr>
              <w:rPr>
                <w:sz w:val="22"/>
                <w:szCs w:val="22"/>
              </w:rPr>
            </w:pPr>
            <w:r>
              <w:rPr>
                <w:sz w:val="22"/>
                <w:szCs w:val="22"/>
              </w:rPr>
              <w:t>Nu este cazul</w:t>
            </w:r>
          </w:p>
        </w:tc>
      </w:tr>
      <w:tr w:rsidR="006D7E79" w14:paraId="5CD98940" w14:textId="77777777">
        <w:tc>
          <w:tcPr>
            <w:tcW w:w="4372" w:type="dxa"/>
            <w:tcBorders>
              <w:top w:val="single" w:sz="6" w:space="0" w:color="000000"/>
              <w:left w:val="single" w:sz="6" w:space="0" w:color="000000"/>
              <w:bottom w:val="single" w:sz="6" w:space="0" w:color="000000"/>
              <w:right w:val="single" w:sz="6" w:space="0" w:color="000000"/>
            </w:tcBorders>
          </w:tcPr>
          <w:p w14:paraId="413CAD9B" w14:textId="77777777" w:rsidR="006D7E79" w:rsidRDefault="00000000">
            <w:pPr>
              <w:spacing w:after="0" w:line="240" w:lineRule="auto"/>
              <w:rPr>
                <w:sz w:val="22"/>
                <w:szCs w:val="22"/>
              </w:rPr>
            </w:pPr>
            <w:r>
              <w:rPr>
                <w:sz w:val="22"/>
                <w:szCs w:val="22"/>
              </w:rPr>
              <w:t>Obiective și măsuri de conservare</w:t>
            </w:r>
          </w:p>
        </w:tc>
        <w:tc>
          <w:tcPr>
            <w:tcW w:w="4592" w:type="dxa"/>
            <w:tcBorders>
              <w:top w:val="single" w:sz="6" w:space="0" w:color="000000"/>
              <w:left w:val="single" w:sz="6" w:space="0" w:color="000000"/>
              <w:bottom w:val="single" w:sz="6" w:space="0" w:color="000000"/>
              <w:right w:val="single" w:sz="6" w:space="0" w:color="000000"/>
            </w:tcBorders>
          </w:tcPr>
          <w:p w14:paraId="4FDCF683" w14:textId="77777777" w:rsidR="006D7E79" w:rsidRPr="00792A08" w:rsidRDefault="00000000">
            <w:pPr>
              <w:spacing w:after="0" w:line="240" w:lineRule="auto"/>
              <w:jc w:val="both"/>
              <w:rPr>
                <w:i/>
                <w:iCs/>
                <w:sz w:val="22"/>
                <w:szCs w:val="22"/>
              </w:rPr>
            </w:pPr>
            <w:r>
              <w:rPr>
                <w:b/>
                <w:bCs/>
                <w:i/>
                <w:iCs/>
                <w:sz w:val="22"/>
                <w:szCs w:val="22"/>
              </w:rPr>
              <w:t>Obiective și măsuri în regim de non-intervenție pentru habitatele forestiere</w:t>
            </w:r>
          </w:p>
          <w:p w14:paraId="6AE9EC4F" w14:textId="77777777" w:rsidR="006D7E79" w:rsidRDefault="00000000">
            <w:pPr>
              <w:spacing w:after="0" w:line="240" w:lineRule="auto"/>
              <w:jc w:val="both"/>
              <w:rPr>
                <w:sz w:val="22"/>
                <w:szCs w:val="22"/>
              </w:rPr>
            </w:pPr>
            <w:r>
              <w:rPr>
                <w:b/>
                <w:bCs/>
                <w:sz w:val="22"/>
                <w:szCs w:val="22"/>
              </w:rPr>
              <w:t>Obiectiv general de conservare</w:t>
            </w:r>
          </w:p>
          <w:p w14:paraId="2B1B820B" w14:textId="77777777" w:rsidR="006D7E79"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5958B6D6" w14:textId="77777777" w:rsidR="006D7E79" w:rsidRDefault="00000000">
            <w:pPr>
              <w:spacing w:after="0" w:line="240" w:lineRule="auto"/>
              <w:jc w:val="both"/>
              <w:rPr>
                <w:sz w:val="22"/>
                <w:szCs w:val="22"/>
              </w:rPr>
            </w:pPr>
            <w:r>
              <w:rPr>
                <w:b/>
                <w:bCs/>
                <w:sz w:val="22"/>
                <w:szCs w:val="22"/>
              </w:rPr>
              <w:t>Obiective specifice:</w:t>
            </w:r>
          </w:p>
          <w:p w14:paraId="3B6B1D96" w14:textId="77777777" w:rsidR="006D7E79" w:rsidRDefault="00000000">
            <w:pPr>
              <w:spacing w:after="0" w:line="240" w:lineRule="auto"/>
              <w:jc w:val="both"/>
              <w:rPr>
                <w:sz w:val="22"/>
                <w:szCs w:val="22"/>
              </w:rPr>
            </w:pPr>
            <w:r>
              <w:rPr>
                <w:sz w:val="22"/>
                <w:szCs w:val="22"/>
              </w:rPr>
              <w:t xml:space="preserve">1. Conservarea funcționării ecologice naturale a pădurii: regenerare spontană, succesiune </w:t>
              <w:lastRenderedPageBreak/>
              <w:t>nealterată, mortalitate naturală a arborilor și perturbări naturale.</w:t>
            </w:r>
          </w:p>
          <w:p w14:paraId="175AE846" w14:textId="77777777" w:rsidR="006D7E79"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158D84AC" w14:textId="77777777" w:rsidR="006D7E79"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712779A5" w14:textId="77777777" w:rsidR="006D7E79"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1272B3DE" w14:textId="77777777" w:rsidR="006D7E79" w:rsidRDefault="00000000">
            <w:pPr>
              <w:spacing w:after="0" w:line="240" w:lineRule="auto"/>
              <w:jc w:val="both"/>
              <w:rPr>
                <w:sz w:val="22"/>
                <w:szCs w:val="22"/>
              </w:rPr>
            </w:pPr>
            <w:r>
              <w:rPr>
                <w:sz w:val="22"/>
                <w:szCs w:val="22"/>
              </w:rPr>
              <w:t>5. Monitorizarea periodică a stării de conservare a habitatelor și speciilor din ZPB.</w:t>
            </w:r>
          </w:p>
          <w:p w14:paraId="556B081D" w14:textId="77777777" w:rsidR="006D7E79" w:rsidRDefault="00000000">
            <w:pPr>
              <w:spacing w:after="0" w:line="240" w:lineRule="auto"/>
              <w:jc w:val="both"/>
              <w:rPr>
                <w:sz w:val="22"/>
                <w:szCs w:val="22"/>
              </w:rPr>
            </w:pPr>
            <w:r>
              <w:rPr>
                <w:b/>
                <w:bCs/>
                <w:sz w:val="22"/>
                <w:szCs w:val="22"/>
              </w:rPr>
              <w:t>Măsuri de conservare:</w:t>
            </w:r>
          </w:p>
          <w:p w14:paraId="062330C8" w14:textId="77777777" w:rsidR="006D7E79"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F131FE2" w14:textId="77777777" w:rsidR="006D7E79"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BBACF8E" w14:textId="77777777" w:rsidR="006D7E79"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8B96C19" w14:textId="77777777" w:rsidR="006D7E79"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C750279" w14:textId="77777777" w:rsidR="006D7E79"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2FECE4DA" w14:textId="77777777" w:rsidR="006D7E79" w:rsidRDefault="006D7E79">
            <w:pPr>
              <w:spacing w:after="0" w:line="240" w:lineRule="auto"/>
              <w:jc w:val="both"/>
              <w:rPr>
                <w:sz w:val="22"/>
                <w:szCs w:val="22"/>
              </w:rPr>
            </w:pPr>
          </w:p>
          <w:p w14:paraId="2E1453A4" w14:textId="77777777" w:rsidR="006D7E79" w:rsidRDefault="00000000">
            <w:pPr>
              <w:jc w:val="both"/>
              <w:rPr>
                <w:sz w:val="22"/>
                <w:szCs w:val="22"/>
              </w:rPr>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6D7E79" w14:paraId="0F270B7B" w14:textId="77777777">
        <w:tc>
          <w:tcPr>
            <w:tcW w:w="4372" w:type="dxa"/>
            <w:tcBorders>
              <w:top w:val="single" w:sz="6" w:space="0" w:color="000000"/>
              <w:left w:val="single" w:sz="6" w:space="0" w:color="000000"/>
              <w:bottom w:val="single" w:sz="6" w:space="0" w:color="000000"/>
              <w:right w:val="single" w:sz="6" w:space="0" w:color="000000"/>
            </w:tcBorders>
          </w:tcPr>
          <w:p w14:paraId="207351D1" w14:textId="77777777" w:rsidR="006D7E79" w:rsidRDefault="00000000">
            <w:pPr>
              <w:spacing w:after="0" w:line="240" w:lineRule="auto"/>
              <w:rPr>
                <w:sz w:val="22"/>
                <w:szCs w:val="22"/>
              </w:rPr>
            </w:pPr>
            <w:r>
              <w:rPr>
                <w:sz w:val="22"/>
                <w:szCs w:val="22"/>
              </w:rPr>
              <w:lastRenderedPageBreak/>
              <w:t>Tipul de proprietate</w:t>
            </w:r>
          </w:p>
        </w:tc>
        <w:tc>
          <w:tcPr>
            <w:tcW w:w="4592" w:type="dxa"/>
            <w:tcBorders>
              <w:top w:val="single" w:sz="6" w:space="0" w:color="000000"/>
              <w:left w:val="single" w:sz="6" w:space="0" w:color="000000"/>
              <w:bottom w:val="single" w:sz="6" w:space="0" w:color="000000"/>
              <w:right w:val="single" w:sz="6" w:space="0" w:color="000000"/>
            </w:tcBorders>
          </w:tcPr>
          <w:p w14:paraId="0316722E" w14:textId="77777777" w:rsidR="006D7E79" w:rsidRDefault="00000000">
            <w:pPr>
              <w:spacing w:after="0" w:line="240" w:lineRule="auto"/>
              <w:rPr>
                <w:sz w:val="22"/>
                <w:szCs w:val="22"/>
              </w:rPr>
            </w:pPr>
            <w:r>
              <w:rPr>
                <w:sz w:val="22"/>
                <w:szCs w:val="22"/>
              </w:rPr>
              <w:t>Publică și privată</w:t>
            </w:r>
          </w:p>
        </w:tc>
      </w:tr>
    </w:tbl>
    <w:p w14:paraId="67F02D13" w14:textId="77777777" w:rsidR="006D7E79" w:rsidRDefault="006D7E79">
      <w:pPr>
        <w:spacing w:after="0" w:line="240" w:lineRule="auto"/>
        <w:rPr>
          <w:sz w:val="22"/>
          <w:szCs w:val="22"/>
        </w:rPr>
      </w:pPr>
    </w:p>
    <w:p w14:paraId="03FE1603" w14:textId="77777777" w:rsidR="006D7E79" w:rsidRDefault="00000000">
      <w:pPr>
        <w:spacing w:after="0" w:line="240" w:lineRule="auto"/>
        <w:rPr>
          <w:sz w:val="22"/>
          <w:szCs w:val="22"/>
        </w:rPr>
      </w:pPr>
      <w:r>
        <w:rPr>
          <w:b/>
          <w:bCs/>
          <w:sz w:val="22"/>
          <w:szCs w:val="22"/>
        </w:rPr>
        <w:t>3.2.2. Zona Prioritară pentru Biodiversitate nr. 2</w:t>
      </w:r>
    </w:p>
    <w:p w14:paraId="459F17FA" w14:textId="77777777" w:rsidR="006D7E79" w:rsidRDefault="00000000">
      <w:pPr>
        <w:rPr>
          <w:sz w:val="22"/>
          <w:szCs w:val="22"/>
        </w:rPr>
      </w:pPr>
      <w:r>
        <w:rPr>
          <w:b/>
          <w:bCs/>
          <w:sz w:val="22"/>
          <w:szCs w:val="22"/>
        </w:rPr>
        <w:t>3.2.2.1. Cod Zona Prioritară pentru Biodiversitate nr. 2</w:t>
      </w:r>
    </w:p>
    <w:p w14:paraId="0367B614" w14:textId="77777777" w:rsidR="006D7E79"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ZPB2</w:t>
      </w:r>
    </w:p>
    <w:p w14:paraId="3CC0D217" w14:textId="77777777" w:rsidR="006D7E79" w:rsidRDefault="00000000">
      <w:pPr>
        <w:rPr>
          <w:b/>
          <w:bCs/>
          <w:sz w:val="22"/>
          <w:szCs w:val="22"/>
        </w:rPr>
      </w:pPr>
      <w:r>
        <w:rPr>
          <w:b/>
          <w:bCs/>
          <w:sz w:val="22"/>
          <w:szCs w:val="22"/>
        </w:rPr>
        <w:t>3.2.2.2. Detalii privind Zona Prioritară pentru Biodiversitate nr. 2</w:t>
      </w:r>
    </w:p>
    <w:p w14:paraId="4C48985E" w14:textId="77777777" w:rsidR="006D7E79" w:rsidRPr="00792A08" w:rsidRDefault="00000000">
      <w:pPr>
        <w:rPr>
          <w:sz w:val="22"/>
          <w:szCs w:val="22"/>
        </w:rPr>
      </w:pPr>
      <w:r>
        <w:rPr>
          <w:sz w:val="22"/>
          <w:szCs w:val="22"/>
        </w:rPr>
        <w:t>Suprafața totală a ZPB (ha)</w:t>
      </w:r>
    </w:p>
    <w:p w14:paraId="180A2A17" w14:textId="78B54E88" w:rsidR="006D7E79" w:rsidRPr="00792A08" w:rsidRDefault="00792A08">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793,20</w:t>
      </w:r>
    </w:p>
    <w:p w14:paraId="58FD62F6" w14:textId="77777777" w:rsidR="006D7E79" w:rsidRDefault="00000000">
      <w:pPr>
        <w:spacing w:after="0" w:line="240" w:lineRule="auto"/>
        <w:rPr>
          <w:sz w:val="22"/>
          <w:szCs w:val="22"/>
        </w:rPr>
      </w:pPr>
      <w:r>
        <w:rPr>
          <w:sz w:val="22"/>
          <w:szCs w:val="22"/>
        </w:rPr>
        <w:t>Documente relevante în raport cu ZPB</w:t>
      </w:r>
    </w:p>
    <w:p w14:paraId="0BCA5076" w14:textId="77777777" w:rsidR="006D7E79" w:rsidRDefault="006D7E79">
      <w:pPr>
        <w:spacing w:after="0" w:line="240" w:lineRule="auto"/>
        <w:rPr>
          <w:sz w:val="22"/>
          <w:szCs w:val="22"/>
        </w:rPr>
      </w:pPr>
    </w:p>
    <w:p w14:paraId="6B7D7137" w14:textId="77777777" w:rsidR="006D7E7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parcul natural RONPA0845 Vânători-Neamț și RONPA0675 Rezervația de Zimbri – Neamț;</w:t>
      </w:r>
    </w:p>
    <w:p w14:paraId="466D4D95" w14:textId="77777777" w:rsidR="006D7E7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6A4617AE" w14:textId="77777777" w:rsidR="006D7E7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1E076427" w14:textId="77777777" w:rsidR="006D7E7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1C99DBE6" w14:textId="77777777" w:rsidR="006D7E7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1246/2016 privind aprobarea Planului de management și a Regulamentului Parcului Natural Vânători Neamț și ale siturilor Natura 2000 ROSCI0270 Vânători Neamț și ROSPA0107 Vânători Neamț.</w:t>
      </w:r>
    </w:p>
    <w:p w14:paraId="5595D514" w14:textId="77777777" w:rsidR="006D7E7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1B3FDB2E" w14:textId="77777777" w:rsidR="006D7E79" w:rsidRDefault="006D7E79">
      <w:pPr>
        <w:rPr>
          <w:sz w:val="22"/>
          <w:szCs w:val="22"/>
        </w:rPr>
      </w:pPr>
    </w:p>
    <w:p w14:paraId="7BC83B6A" w14:textId="77777777" w:rsidR="006D7E79" w:rsidRDefault="00000000">
      <w:pPr>
        <w:rPr>
          <w:sz w:val="22"/>
          <w:szCs w:val="22"/>
        </w:rPr>
      </w:pPr>
      <w:r>
        <w:rPr>
          <w:sz w:val="22"/>
          <w:szCs w:val="22"/>
        </w:rPr>
        <w:t>Informația ecologică</w:t>
      </w:r>
    </w:p>
    <w:tbl>
      <w:tblPr>
        <w:tblStyle w:val="a7"/>
        <w:tblW w:w="8964" w:type="dxa"/>
        <w:tblInd w:w="10" w:type="dxa"/>
        <w:tblLayout w:type="fixed"/>
        <w:tblLook w:val="0400" w:firstRow="0" w:lastRow="0" w:firstColumn="0" w:lastColumn="0" w:noHBand="0" w:noVBand="1"/>
      </w:tblPr>
      <w:tblGrid>
        <w:gridCol w:w="3942"/>
        <w:gridCol w:w="5022"/>
      </w:tblGrid>
      <w:tr w:rsidR="006D7E79" w14:paraId="26C01649" w14:textId="77777777">
        <w:tc>
          <w:tcPr>
            <w:tcW w:w="3942" w:type="dxa"/>
            <w:tcBorders>
              <w:top w:val="single" w:sz="6" w:space="0" w:color="000000"/>
              <w:left w:val="single" w:sz="6" w:space="0" w:color="000000"/>
              <w:bottom w:val="single" w:sz="6" w:space="0" w:color="000000"/>
              <w:right w:val="single" w:sz="6" w:space="0" w:color="000000"/>
            </w:tcBorders>
          </w:tcPr>
          <w:p w14:paraId="4B9C4B31" w14:textId="77777777" w:rsidR="006D7E79" w:rsidRDefault="00000000">
            <w:pPr>
              <w:rPr>
                <w:sz w:val="22"/>
                <w:szCs w:val="22"/>
              </w:rPr>
            </w:pPr>
            <w:r>
              <w:rPr>
                <w:b/>
                <w:bCs/>
                <w:sz w:val="22"/>
                <w:szCs w:val="22"/>
              </w:rPr>
              <w:t>Informația ecologică</w:t>
            </w:r>
          </w:p>
        </w:tc>
        <w:tc>
          <w:tcPr>
            <w:tcW w:w="5022" w:type="dxa"/>
            <w:tcBorders>
              <w:top w:val="single" w:sz="6" w:space="0" w:color="000000"/>
              <w:left w:val="single" w:sz="6" w:space="0" w:color="000000"/>
              <w:bottom w:val="single" w:sz="6" w:space="0" w:color="000000"/>
              <w:right w:val="single" w:sz="6" w:space="0" w:color="000000"/>
            </w:tcBorders>
          </w:tcPr>
          <w:p w14:paraId="45FD700A" w14:textId="77777777" w:rsidR="006D7E79" w:rsidRDefault="00000000">
            <w:pPr>
              <w:rPr>
                <w:sz w:val="22"/>
                <w:szCs w:val="22"/>
              </w:rPr>
            </w:pPr>
            <w:r>
              <w:rPr>
                <w:b/>
                <w:bCs/>
                <w:sz w:val="22"/>
                <w:szCs w:val="22"/>
              </w:rPr>
              <w:t>Descriere</w:t>
            </w:r>
          </w:p>
        </w:tc>
      </w:tr>
      <w:tr w:rsidR="006D7E79" w14:paraId="0B95CD30" w14:textId="77777777">
        <w:tc>
          <w:tcPr>
            <w:tcW w:w="3942" w:type="dxa"/>
            <w:tcBorders>
              <w:top w:val="single" w:sz="6" w:space="0" w:color="000000"/>
              <w:left w:val="single" w:sz="6" w:space="0" w:color="000000"/>
              <w:bottom w:val="single" w:sz="6" w:space="0" w:color="000000"/>
              <w:right w:val="single" w:sz="6" w:space="0" w:color="000000"/>
            </w:tcBorders>
          </w:tcPr>
          <w:p w14:paraId="3223C284" w14:textId="77777777" w:rsidR="006D7E79" w:rsidRDefault="00000000">
            <w:pPr>
              <w:rPr>
                <w:sz w:val="22"/>
                <w:szCs w:val="22"/>
              </w:rPr>
            </w:pPr>
            <w:r>
              <w:rPr>
                <w:sz w:val="22"/>
                <w:szCs w:val="22"/>
              </w:rPr>
              <w:t>Habitate de interes comunitar sau de interes național</w:t>
            </w:r>
          </w:p>
        </w:tc>
        <w:tc>
          <w:tcPr>
            <w:tcW w:w="5022" w:type="dxa"/>
            <w:tcBorders>
              <w:top w:val="single" w:sz="6" w:space="0" w:color="000000"/>
              <w:left w:val="single" w:sz="6" w:space="0" w:color="000000"/>
              <w:bottom w:val="single" w:sz="6" w:space="0" w:color="000000"/>
              <w:right w:val="single" w:sz="6" w:space="0" w:color="000000"/>
            </w:tcBorders>
          </w:tcPr>
          <w:p w14:paraId="20EA0D2F" w14:textId="77777777" w:rsidR="006D7E79" w:rsidRDefault="00000000">
            <w:pPr>
              <w:spacing w:after="0"/>
              <w:rPr>
                <w:b/>
                <w:bCs/>
                <w:sz w:val="22"/>
                <w:szCs w:val="22"/>
              </w:rPr>
            </w:pPr>
            <w:r>
              <w:rPr>
                <w:b/>
                <w:bCs/>
                <w:i/>
                <w:iCs/>
                <w:sz w:val="22"/>
                <w:szCs w:val="22"/>
              </w:rPr>
              <w:t>Habitate forestiere:</w:t>
            </w:r>
          </w:p>
          <w:p w14:paraId="4E0885A3" w14:textId="77777777" w:rsidR="006D7E79" w:rsidRDefault="00000000">
            <w:pPr>
              <w:spacing w:after="0" w:line="240" w:lineRule="auto"/>
              <w:rPr>
                <w:sz w:val="22"/>
                <w:szCs w:val="22"/>
              </w:rPr>
            </w:pPr>
            <w:r>
              <w:rPr>
                <w:i/>
                <w:iCs/>
                <w:sz w:val="22"/>
                <w:szCs w:val="22"/>
              </w:rPr>
              <w:t>9110 –Păduri de fag de tip Luzulo-Fagetum;</w:t>
            </w:r>
          </w:p>
          <w:p w14:paraId="37FB9595" w14:textId="77777777" w:rsidR="006D7E79" w:rsidRDefault="00000000">
            <w:pPr>
              <w:spacing w:after="0"/>
              <w:jc w:val="both"/>
              <w:rPr>
                <w:sz w:val="22"/>
                <w:szCs w:val="22"/>
              </w:rPr>
            </w:pPr>
            <w:r>
              <w:rPr>
                <w:i/>
                <w:iCs/>
                <w:sz w:val="22"/>
                <w:szCs w:val="22"/>
              </w:rPr>
              <w:t>9130 -  Păduri de fag de tipul Asperulo-Fagetum</w:t>
            </w:r>
          </w:p>
          <w:p w14:paraId="49A64706" w14:textId="77777777" w:rsidR="006D7E79" w:rsidRDefault="00000000">
            <w:pPr>
              <w:spacing w:after="0"/>
              <w:jc w:val="both"/>
              <w:rPr>
                <w:sz w:val="22"/>
                <w:szCs w:val="22"/>
              </w:rPr>
            </w:pPr>
            <w:r>
              <w:rPr>
                <w:i/>
                <w:iCs/>
                <w:sz w:val="22"/>
                <w:szCs w:val="22"/>
              </w:rPr>
              <w:t>91E0* - Păduri aluviale cu Alnus glutinosa şi Fraxinus excelsior (Alno-Padion, Alnion nicanae, Salicion albae);</w:t>
            </w:r>
          </w:p>
          <w:p w14:paraId="0AFF9F7A" w14:textId="77777777" w:rsidR="006D7E79" w:rsidRDefault="00000000">
            <w:pPr>
              <w:spacing w:after="0"/>
              <w:jc w:val="both"/>
              <w:rPr>
                <w:sz w:val="22"/>
                <w:szCs w:val="22"/>
              </w:rPr>
            </w:pPr>
            <w:r>
              <w:rPr>
                <w:i/>
                <w:iCs/>
                <w:sz w:val="22"/>
                <w:szCs w:val="22"/>
              </w:rPr>
              <w:t>91V0 - Păduri dacice de fag (Symphyto-Fagion);</w:t>
            </w:r>
          </w:p>
        </w:tc>
      </w:tr>
      <w:tr w:rsidR="006D7E79" w14:paraId="6ED4F250" w14:textId="77777777">
        <w:tc>
          <w:tcPr>
            <w:tcW w:w="3942" w:type="dxa"/>
            <w:tcBorders>
              <w:top w:val="single" w:sz="6" w:space="0" w:color="000000"/>
              <w:left w:val="single" w:sz="6" w:space="0" w:color="000000"/>
              <w:bottom w:val="single" w:sz="6" w:space="0" w:color="000000"/>
              <w:right w:val="single" w:sz="6" w:space="0" w:color="000000"/>
            </w:tcBorders>
          </w:tcPr>
          <w:p w14:paraId="0CED50F4" w14:textId="77777777" w:rsidR="006D7E79" w:rsidRDefault="00000000">
            <w:pPr>
              <w:rPr>
                <w:sz w:val="22"/>
                <w:szCs w:val="22"/>
              </w:rPr>
            </w:pPr>
            <w:r>
              <w:rPr>
                <w:sz w:val="22"/>
                <w:szCs w:val="22"/>
              </w:rPr>
              <w:t>Specii</w:t>
            </w:r>
          </w:p>
        </w:tc>
        <w:tc>
          <w:tcPr>
            <w:tcW w:w="5022" w:type="dxa"/>
            <w:tcBorders>
              <w:top w:val="single" w:sz="6" w:space="0" w:color="000000"/>
              <w:left w:val="single" w:sz="6" w:space="0" w:color="000000"/>
              <w:bottom w:val="single" w:sz="6" w:space="0" w:color="000000"/>
              <w:right w:val="single" w:sz="6" w:space="0" w:color="000000"/>
            </w:tcBorders>
          </w:tcPr>
          <w:p w14:paraId="0747620F" w14:textId="77777777" w:rsidR="006D7E79" w:rsidRDefault="00000000">
            <w:pPr>
              <w:pBdr>
                <w:top w:val="nil"/>
                <w:left w:val="nil"/>
                <w:bottom w:val="nil"/>
                <w:right w:val="nil"/>
                <w:between w:val="nil"/>
              </w:pBdr>
              <w:spacing w:after="0" w:line="240" w:lineRule="auto"/>
              <w:rPr>
                <w:b/>
                <w:bCs/>
                <w:sz w:val="22"/>
                <w:szCs w:val="22"/>
              </w:rPr>
            </w:pPr>
            <w:r>
              <w:rPr>
                <w:b/>
                <w:bCs/>
                <w:sz w:val="22"/>
                <w:szCs w:val="22"/>
              </w:rPr>
              <w:t xml:space="preserve">Mamifere: </w:t>
            </w:r>
          </w:p>
          <w:p w14:paraId="58897C84"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2647 Bison bonasus</w:t>
            </w:r>
          </w:p>
          <w:p w14:paraId="2D7AAE18"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567595E6"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780487D2"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 xml:space="preserve">1361 Lynx lynx </w:t>
            </w:r>
          </w:p>
          <w:p w14:paraId="60DB7960"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1363 Felis silvestris</w:t>
            </w:r>
          </w:p>
          <w:p w14:paraId="5ECC3BE7"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2645 Cervus elaphus</w:t>
            </w:r>
          </w:p>
          <w:p w14:paraId="5C22F990" w14:textId="77777777" w:rsidR="006D7E79" w:rsidRDefault="00000000">
            <w:pPr>
              <w:pBdr>
                <w:top w:val="nil"/>
                <w:left w:val="nil"/>
                <w:bottom w:val="nil"/>
                <w:right w:val="nil"/>
                <w:between w:val="nil"/>
              </w:pBdr>
              <w:spacing w:after="0" w:line="240" w:lineRule="auto"/>
              <w:rPr>
                <w:b/>
                <w:bCs/>
                <w:sz w:val="22"/>
                <w:szCs w:val="22"/>
              </w:rPr>
            </w:pPr>
            <w:r>
              <w:rPr>
                <w:b/>
                <w:bCs/>
                <w:sz w:val="22"/>
                <w:szCs w:val="22"/>
              </w:rPr>
              <w:t>Amfibieni :</w:t>
            </w:r>
          </w:p>
          <w:p w14:paraId="44CCF1B0"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1166 Triturus cristatus</w:t>
            </w:r>
          </w:p>
          <w:p w14:paraId="0560C7C1"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2001 Triturus montandoni</w:t>
            </w:r>
          </w:p>
          <w:p w14:paraId="6CDBF048"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1193 Bombina variegata</w:t>
            </w:r>
          </w:p>
          <w:p w14:paraId="4C9DEAB3"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lastRenderedPageBreak/>
              <w:t>1213 Rana temporaria</w:t>
            </w:r>
          </w:p>
          <w:p w14:paraId="6141A845" w14:textId="77777777" w:rsidR="006D7E79" w:rsidRDefault="00000000">
            <w:pPr>
              <w:pBdr>
                <w:top w:val="nil"/>
                <w:left w:val="nil"/>
                <w:bottom w:val="nil"/>
                <w:right w:val="nil"/>
                <w:between w:val="nil"/>
              </w:pBdr>
              <w:spacing w:after="0" w:line="240" w:lineRule="auto"/>
              <w:rPr>
                <w:b/>
                <w:bCs/>
                <w:sz w:val="22"/>
                <w:szCs w:val="22"/>
              </w:rPr>
            </w:pPr>
            <w:r>
              <w:rPr>
                <w:b/>
                <w:bCs/>
                <w:sz w:val="22"/>
                <w:szCs w:val="22"/>
              </w:rPr>
              <w:t>Nevertebrate:</w:t>
            </w:r>
          </w:p>
          <w:p w14:paraId="2EE157B4"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1087 Rosalia alpina</w:t>
            </w:r>
          </w:p>
          <w:p w14:paraId="15EE58CE"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1083 Lucanus cervus</w:t>
            </w:r>
          </w:p>
          <w:p w14:paraId="73D18417"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1088 Cerambyx cerdo</w:t>
            </w:r>
          </w:p>
          <w:p>
            <w:pPr>
              <w:pBdr>
                <w:top w:val="nil"/>
                <w:left w:val="nil"/>
                <w:bottom w:val="nil"/>
                <w:right w:val="nil"/>
                <w:between w:val="nil"/>
              </w:pBdr>
              <w:spacing w:after="0" w:line="240" w:lineRule="auto"/>
              <w:rPr>
                <w:i/>
                <w:iCs/>
                <w:sz w:val="22"/>
                <w:szCs w:val="22"/>
              </w:rPr>
            </w:pPr>
            <w:r>
              <w:rPr>
                <w:sz w:val="22"/>
                <w:szCs w:val="22"/>
                <w:i/>
                <w:iCs/>
              </w:rPr>
              <w:t xml:space="preserve">1089 Morimus funereus</w:t>
            </w:r>
          </w:p>
          <w:p w14:paraId="54761FDA" w14:textId="77777777" w:rsidR="006D7E79" w:rsidRDefault="00000000">
            <w:pPr>
              <w:pBdr>
                <w:top w:val="nil"/>
                <w:left w:val="nil"/>
                <w:bottom w:val="nil"/>
                <w:right w:val="nil"/>
                <w:between w:val="nil"/>
              </w:pBdr>
              <w:spacing w:after="0" w:line="240" w:lineRule="auto"/>
              <w:rPr>
                <w:b/>
                <w:bCs/>
                <w:sz w:val="22"/>
                <w:szCs w:val="22"/>
              </w:rPr>
            </w:pPr>
            <w:r>
              <w:rPr>
                <w:b/>
                <w:bCs/>
                <w:sz w:val="22"/>
                <w:szCs w:val="22"/>
              </w:rPr>
              <w:t>Păsări:</w:t>
            </w:r>
          </w:p>
          <w:p w14:paraId="52B0C842"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A307 Sylvia nisoria</w:t>
            </w:r>
          </w:p>
          <w:p w14:paraId="62FF728D"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A072 Pernis apivorus</w:t>
            </w:r>
          </w:p>
          <w:p w14:paraId="7CDA7E9C"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A239 Dendrocopos leucotos</w:t>
            </w:r>
          </w:p>
          <w:p w14:paraId="65381C62"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A234 Picus canus</w:t>
            </w:r>
          </w:p>
          <w:p w14:paraId="563F69ED"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A321 Ficedula albicollis</w:t>
            </w:r>
          </w:p>
          <w:p w14:paraId="59CF8B7A"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A320 Ficedula parva</w:t>
            </w:r>
          </w:p>
          <w:p w14:paraId="0A26B41F"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A104 Bonasa bonasia</w:t>
            </w:r>
          </w:p>
          <w:p w14:paraId="09D8B2DA"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A338 Lanius collurio</w:t>
            </w:r>
          </w:p>
          <w:p w14:paraId="59520167"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A089 Aquila pomarina</w:t>
            </w:r>
          </w:p>
          <w:p w14:paraId="3A0CACB4"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A238 Dendrocopos medius</w:t>
            </w:r>
          </w:p>
          <w:p w14:paraId="134A3888"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A220 Strix uralensis</w:t>
            </w:r>
          </w:p>
          <w:p w14:paraId="2167634B" w14:textId="77777777" w:rsidR="006D7E79" w:rsidRDefault="00000000">
            <w:pPr>
              <w:pBdr>
                <w:top w:val="nil"/>
                <w:left w:val="nil"/>
                <w:bottom w:val="nil"/>
                <w:right w:val="nil"/>
                <w:between w:val="nil"/>
              </w:pBdr>
              <w:spacing w:after="0" w:line="240" w:lineRule="auto"/>
              <w:rPr>
                <w:i/>
                <w:iCs/>
                <w:sz w:val="22"/>
                <w:szCs w:val="22"/>
              </w:rPr>
            </w:pPr>
            <w:r>
              <w:rPr>
                <w:i/>
                <w:iCs/>
                <w:sz w:val="22"/>
                <w:szCs w:val="22"/>
              </w:rPr>
              <w:t>A236 Dryocopus martius</w:t>
            </w:r>
          </w:p>
          <w:p w14:paraId="1658FC54" w14:textId="77777777" w:rsidR="006D7E79" w:rsidRDefault="00000000">
            <w:pPr>
              <w:pBdr>
                <w:top w:val="nil"/>
                <w:left w:val="nil"/>
                <w:bottom w:val="nil"/>
                <w:right w:val="nil"/>
                <w:between w:val="nil"/>
              </w:pBdr>
              <w:spacing w:line="240" w:lineRule="auto"/>
              <w:rPr>
                <w:rFonts w:ascii="Times New Roman" w:eastAsia="Times New Roman" w:hAnsi="Times New Roman" w:cs="Times New Roman"/>
                <w:i/>
                <w:iCs/>
                <w:sz w:val="22"/>
                <w:szCs w:val="22"/>
              </w:rPr>
            </w:pPr>
            <w:r>
              <w:rPr>
                <w:i/>
                <w:iCs/>
                <w:sz w:val="22"/>
                <w:szCs w:val="22"/>
              </w:rPr>
              <w:t>A246 Lullula arborea</w:t>
            </w:r>
          </w:p>
          <w:p>
            <w:pPr>
              <w:pBdr>
                <w:top w:val="nil"/>
                <w:left w:val="nil"/>
                <w:bottom w:val="nil"/>
                <w:right w:val="nil"/>
                <w:between w:val="nil"/>
              </w:pBdr>
              <w:spacing w:line="240" w:lineRule="auto"/>
              <w:rPr>
                <w:rFonts w:ascii="Times New Roman" w:eastAsia="Times New Roman" w:hAnsi="Times New Roman" w:cs="Times New Roman"/>
                <w:i/>
                <w:iCs/>
                <w:sz w:val="22"/>
                <w:szCs w:val="22"/>
              </w:rPr>
            </w:pPr>
            <w:r>
              <w:rPr>
                <w:sz w:val="22"/>
                <w:szCs w:val="22"/>
                <w:i/>
                <w:iCs/>
              </w:rPr>
              <w:t xml:space="preserve">A108 Tetrao urogallus</w:t>
            </w:r>
          </w:p>
          <w:p>
            <w:pPr>
              <w:pBdr>
                <w:top w:val="nil"/>
                <w:left w:val="nil"/>
                <w:bottom w:val="nil"/>
                <w:right w:val="nil"/>
                <w:between w:val="nil"/>
              </w:pBdr>
              <w:spacing w:after="0" w:line="240" w:lineRule="auto"/>
              <w:rPr>
                <w:b/>
                <w:bCs/>
                <w:sz w:val="22"/>
                <w:szCs w:val="22"/>
              </w:rPr>
            </w:pPr>
            <w:r>
              <w:rPr>
                <w:sz w:val="22"/>
                <w:szCs w:val="22"/>
                <w:b/>
                <w:bCs/>
              </w:rPr>
              <w:t xml:space="preserve">Plante:</w:t>
            </w:r>
          </w:p>
          <w:p>
            <w:pPr>
              <w:pBdr>
                <w:top w:val="nil"/>
                <w:left w:val="nil"/>
                <w:bottom w:val="nil"/>
                <w:right w:val="nil"/>
                <w:between w:val="nil"/>
              </w:pBdr>
              <w:spacing w:after="0" w:line="240" w:lineRule="auto"/>
              <w:rPr>
                <w:i/>
                <w:iCs/>
                <w:sz w:val="22"/>
                <w:szCs w:val="22"/>
              </w:rPr>
            </w:pPr>
            <w:r>
              <w:rPr>
                <w:sz w:val="22"/>
                <w:szCs w:val="22"/>
                <w:i/>
                <w:iCs/>
              </w:rPr>
              <w:t xml:space="preserve">4070* Campanula serrata</w:t>
            </w:r>
          </w:p>
          <w:p>
            <w:pPr>
              <w:pBdr>
                <w:top w:val="nil"/>
                <w:left w:val="nil"/>
                <w:bottom w:val="nil"/>
                <w:right w:val="nil"/>
                <w:between w:val="nil"/>
              </w:pBdr>
              <w:spacing w:after="0" w:line="240" w:lineRule="auto"/>
              <w:rPr>
                <w:i/>
                <w:iCs/>
                <w:sz w:val="22"/>
                <w:szCs w:val="22"/>
              </w:rPr>
            </w:pPr>
            <w:r>
              <w:rPr>
                <w:sz w:val="22"/>
                <w:szCs w:val="22"/>
                <w:i/>
                <w:iCs/>
              </w:rPr>
              <w:t xml:space="preserve">1902 Cypripedium calceolus</w:t>
            </w:r>
          </w:p>
        </w:tc>
      </w:tr>
      <w:tr w:rsidR="006D7E79" w14:paraId="6E8C4647" w14:textId="77777777">
        <w:tc>
          <w:tcPr>
            <w:tcW w:w="3942" w:type="dxa"/>
            <w:tcBorders>
              <w:top w:val="single" w:sz="6" w:space="0" w:color="000000"/>
              <w:left w:val="single" w:sz="6" w:space="0" w:color="000000"/>
              <w:bottom w:val="single" w:sz="6" w:space="0" w:color="000000"/>
              <w:right w:val="single" w:sz="6" w:space="0" w:color="000000"/>
            </w:tcBorders>
          </w:tcPr>
          <w:p w14:paraId="7A60D20F" w14:textId="77777777" w:rsidR="006D7E79" w:rsidRDefault="00000000">
            <w:pPr>
              <w:rPr>
                <w:sz w:val="22"/>
                <w:szCs w:val="22"/>
              </w:rPr>
            </w:pPr>
            <w:r>
              <w:rPr>
                <w:sz w:val="22"/>
                <w:szCs w:val="22"/>
              </w:rPr>
              <w:lastRenderedPageBreak/>
              <w:t>Valoarea ecologică</w:t>
            </w:r>
          </w:p>
        </w:tc>
        <w:tc>
          <w:tcPr>
            <w:tcW w:w="5022"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reunește suprafețe aferente unor rezervații naturale.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Regimul de conservare trebuie diferențiat între arboretele T1, pentru care este adecvată non-intervenția, și celelalte tipuri funcționale, pentru care pot fi necesare măsuri active orientate spre conservare și restaurare.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rezervațiile naturale incluse în aria protejată.</w:t>
            </w:r>
          </w:p>
        </w:tc>
      </w:tr>
      <w:tr w:rsidR="006D7E79" w14:paraId="2FA9A267" w14:textId="77777777">
        <w:tc>
          <w:tcPr>
            <w:tcW w:w="3942" w:type="dxa"/>
            <w:tcBorders>
              <w:top w:val="single" w:sz="6" w:space="0" w:color="000000"/>
              <w:left w:val="single" w:sz="6" w:space="0" w:color="000000"/>
              <w:bottom w:val="single" w:sz="6" w:space="0" w:color="000000"/>
              <w:right w:val="single" w:sz="6" w:space="0" w:color="000000"/>
            </w:tcBorders>
          </w:tcPr>
          <w:p w14:paraId="1671167E" w14:textId="77777777" w:rsidR="006D7E79" w:rsidRDefault="00000000">
            <w:pPr>
              <w:rPr>
                <w:sz w:val="22"/>
                <w:szCs w:val="22"/>
              </w:rPr>
            </w:pPr>
            <w:r>
              <w:rPr>
                <w:sz w:val="22"/>
                <w:szCs w:val="22"/>
              </w:rPr>
              <w:lastRenderedPageBreak/>
              <w:t>Presiuni semnificative</w:t>
            </w:r>
          </w:p>
        </w:tc>
        <w:tc>
          <w:tcPr>
            <w:tcW w:w="5022" w:type="dxa"/>
            <w:tcBorders>
              <w:top w:val="single" w:sz="6" w:space="0" w:color="000000"/>
              <w:left w:val="single" w:sz="6" w:space="0" w:color="000000"/>
              <w:bottom w:val="single" w:sz="6" w:space="0" w:color="000000"/>
              <w:right w:val="single" w:sz="6" w:space="0" w:color="000000"/>
            </w:tcBorders>
          </w:tcPr>
          <w:p w14:paraId="0B78ADA1" w14:textId="77777777" w:rsidR="006D7E79" w:rsidRDefault="00000000">
            <w:pPr>
              <w:rPr>
                <w:sz w:val="22"/>
                <w:szCs w:val="22"/>
              </w:rPr>
            </w:pPr>
            <w:r>
              <w:rPr>
                <w:sz w:val="22"/>
                <w:szCs w:val="22"/>
              </w:rPr>
              <w:t>B02 Gestionarea și utilizarea pădurii și plantației</w:t>
            </w:r>
          </w:p>
        </w:tc>
      </w:tr>
      <w:tr w:rsidR="006D7E79" w14:paraId="3DED6B2B" w14:textId="77777777">
        <w:tc>
          <w:tcPr>
            <w:tcW w:w="3942" w:type="dxa"/>
            <w:tcBorders>
              <w:top w:val="single" w:sz="6" w:space="0" w:color="000000"/>
              <w:left w:val="single" w:sz="6" w:space="0" w:color="000000"/>
              <w:bottom w:val="single" w:sz="6" w:space="0" w:color="000000"/>
              <w:right w:val="single" w:sz="6" w:space="0" w:color="000000"/>
            </w:tcBorders>
          </w:tcPr>
          <w:p w14:paraId="19C803A4" w14:textId="77777777" w:rsidR="006D7E79" w:rsidRDefault="00000000" w:rsidP="00792A08">
            <w:pPr>
              <w:spacing w:after="0" w:line="240" w:lineRule="auto"/>
              <w:rPr>
                <w:sz w:val="22"/>
                <w:szCs w:val="22"/>
              </w:rPr>
            </w:pPr>
            <w:r>
              <w:rPr>
                <w:sz w:val="22"/>
                <w:szCs w:val="22"/>
              </w:rPr>
              <w:t>Obiective și măsuri de conservare</w:t>
            </w:r>
          </w:p>
        </w:tc>
        <w:tc>
          <w:tcPr>
            <w:tcW w:w="5022" w:type="dxa"/>
            <w:tcBorders>
              <w:top w:val="single" w:sz="6" w:space="0" w:color="000000"/>
              <w:left w:val="single" w:sz="6" w:space="0" w:color="000000"/>
              <w:bottom w:val="single" w:sz="6" w:space="0" w:color="000000"/>
              <w:right w:val="single" w:sz="6" w:space="0" w:color="000000"/>
            </w:tcBorders>
          </w:tcPr>
          <w:p w14:paraId="04768106" w14:textId="77777777" w:rsidR="00792A08" w:rsidRPr="00784B0A" w:rsidRDefault="00792A08" w:rsidP="00792A08">
            <w:pPr>
              <w:spacing w:after="0" w:line="240" w:lineRule="auto"/>
              <w:jc w:val="both"/>
              <w:rPr>
                <w:i/>
                <w:iCs/>
                <w:sz w:val="22"/>
                <w:szCs w:val="22"/>
              </w:rPr>
            </w:pPr>
            <w:r>
              <w:rPr>
                <w:b/>
                <w:bCs/>
                <w:i/>
                <w:iCs/>
                <w:sz w:val="22"/>
                <w:szCs w:val="22"/>
              </w:rPr>
              <w:t>Obiective și măsuri în regim de non-intervenție pentru habitatele forestiere T1</w:t>
            </w:r>
          </w:p>
          <w:p w14:paraId="514084F7" w14:textId="77777777" w:rsidR="00792A08" w:rsidRPr="00F33589" w:rsidRDefault="00792A08" w:rsidP="00792A08">
            <w:pPr>
              <w:spacing w:after="0" w:line="240" w:lineRule="auto"/>
              <w:jc w:val="both"/>
              <w:rPr>
                <w:sz w:val="22"/>
                <w:szCs w:val="22"/>
              </w:rPr>
            </w:pPr>
            <w:r>
              <w:rPr>
                <w:b/>
                <w:bCs/>
                <w:sz w:val="22"/>
                <w:szCs w:val="22"/>
              </w:rPr>
              <w:t>Obiectiv general de conservare</w:t>
            </w:r>
          </w:p>
          <w:p w14:paraId="3339E401" w14:textId="77777777" w:rsidR="00792A08" w:rsidRPr="00F33589" w:rsidRDefault="00792A08" w:rsidP="00792A08">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4EECBFE5" w14:textId="77777777" w:rsidR="00792A08" w:rsidRPr="00F33589" w:rsidRDefault="00792A08" w:rsidP="00792A08">
            <w:pPr>
              <w:spacing w:after="0" w:line="240" w:lineRule="auto"/>
              <w:jc w:val="both"/>
              <w:rPr>
                <w:sz w:val="22"/>
                <w:szCs w:val="22"/>
              </w:rPr>
            </w:pPr>
            <w:r>
              <w:rPr>
                <w:b/>
                <w:bCs/>
                <w:sz w:val="22"/>
                <w:szCs w:val="22"/>
              </w:rPr>
              <w:t>Obiective specifice:</w:t>
            </w:r>
          </w:p>
          <w:p w14:paraId="6B8AA39C" w14:textId="77777777" w:rsidR="00792A08" w:rsidRPr="00F33589" w:rsidRDefault="00792A08" w:rsidP="00792A08">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40B37555" w14:textId="77777777" w:rsidR="00792A08" w:rsidRPr="00F33589" w:rsidRDefault="00792A08" w:rsidP="00792A08">
            <w:pPr>
              <w:spacing w:after="0" w:line="240" w:lineRule="auto"/>
              <w:jc w:val="both"/>
              <w:rPr>
                <w:sz w:val="22"/>
                <w:szCs w:val="22"/>
              </w:rPr>
            </w:pPr>
            <w:r>
              <w:rPr>
                <w:sz w:val="22"/>
                <w:szCs w:val="22"/>
              </w:rPr>
              <w:t>2. Menținerea elementelor-cheie pentru biodiversitate (arbori foarte bătrâni, arbori-habitat, lemn mort, microhabitate).</w:t>
            </w:r>
          </w:p>
          <w:p w14:paraId="3FA919D1" w14:textId="77777777" w:rsidR="00792A08" w:rsidRPr="00F33589" w:rsidRDefault="00792A08" w:rsidP="00792A08">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55503BE5" w14:textId="77777777" w:rsidR="00792A08" w:rsidRPr="00F33589" w:rsidRDefault="00792A08" w:rsidP="00792A08">
            <w:pPr>
              <w:spacing w:after="0" w:line="240" w:lineRule="auto"/>
              <w:jc w:val="both"/>
              <w:rPr>
                <w:sz w:val="22"/>
                <w:szCs w:val="22"/>
              </w:rPr>
            </w:pPr>
            <w:r>
              <w:rPr>
                <w:sz w:val="22"/>
                <w:szCs w:val="22"/>
              </w:rPr>
              <w:t>4. Limitarea deranjului produs de activitățile umane — acces motorizat, turism necontrolat și recoltări neautorizate.</w:t>
            </w:r>
          </w:p>
          <w:p w14:paraId="02169949" w14:textId="77777777" w:rsidR="00792A08" w:rsidRPr="00F33589" w:rsidRDefault="00792A08" w:rsidP="00792A08">
            <w:pPr>
              <w:spacing w:after="0" w:line="240" w:lineRule="auto"/>
              <w:jc w:val="both"/>
              <w:rPr>
                <w:sz w:val="22"/>
                <w:szCs w:val="22"/>
              </w:rPr>
            </w:pPr>
            <w:r>
              <w:rPr>
                <w:sz w:val="22"/>
                <w:szCs w:val="22"/>
              </w:rPr>
              <w:t>5. Monitorizarea periodică a stării de conservare a habitatelor și speciilor din ZPB.</w:t>
            </w:r>
          </w:p>
          <w:p w14:paraId="380337DF" w14:textId="77777777" w:rsidR="00792A08" w:rsidRPr="00F33589" w:rsidRDefault="00792A08" w:rsidP="00792A08">
            <w:pPr>
              <w:spacing w:after="0" w:line="240" w:lineRule="auto"/>
              <w:jc w:val="both"/>
              <w:rPr>
                <w:sz w:val="22"/>
                <w:szCs w:val="22"/>
              </w:rPr>
            </w:pPr>
            <w:r>
              <w:rPr>
                <w:b/>
                <w:bCs/>
                <w:sz w:val="22"/>
                <w:szCs w:val="22"/>
              </w:rPr>
              <w:t>Măsuri de conservare:</w:t>
            </w:r>
          </w:p>
          <w:p w14:paraId="6E834240" w14:textId="77777777" w:rsidR="00792A08" w:rsidRPr="00F33589" w:rsidRDefault="00792A08" w:rsidP="00792A08">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3C9172BB" w14:textId="77777777" w:rsidR="00792A08" w:rsidRPr="00F33589" w:rsidRDefault="00792A08" w:rsidP="00792A08">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2EB55EA" w14:textId="77777777" w:rsidR="00792A08" w:rsidRPr="00F33589" w:rsidRDefault="00792A08" w:rsidP="00792A08">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94BADA8" w14:textId="77777777" w:rsidR="00792A08" w:rsidRPr="00F33589" w:rsidRDefault="00792A08" w:rsidP="00792A08">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751A9A0" w14:textId="77777777" w:rsidR="00792A08" w:rsidRPr="00F33589" w:rsidRDefault="00792A08" w:rsidP="00792A08">
            <w:pPr>
              <w:spacing w:after="0" w:line="240" w:lineRule="auto"/>
              <w:jc w:val="both"/>
              <w:rPr>
                <w:sz w:val="22"/>
                <w:szCs w:val="22"/>
              </w:rPr>
            </w:pPr>
            <w:r>
              <w:rPr>
                <w:sz w:val="22"/>
                <w:szCs w:val="22"/>
              </w:rPr>
              <w:lastRenderedPageBreak/>
              <w:t>5. Activități de cercetare și educație cu impact redus: cercetarea științifică și educația sunt admise doar dacă nu produc perturbări semnificative, fiind impuse reguli.</w:t>
            </w:r>
          </w:p>
          <w:p w14:paraId="52E51D51" w14:textId="77777777" w:rsidR="00792A08" w:rsidRPr="00784B0A" w:rsidRDefault="00792A08" w:rsidP="00792A08">
            <w:pPr>
              <w:spacing w:after="0" w:line="240" w:lineRule="auto"/>
              <w:jc w:val="both"/>
              <w:rPr>
                <w:i/>
                <w:iCs/>
                <w:sz w:val="22"/>
                <w:szCs w:val="22"/>
              </w:rPr>
            </w:pPr>
            <w:r>
              <w:rPr>
                <w:b/>
                <w:bCs/>
                <w:i/>
                <w:iCs/>
                <w:sz w:val="22"/>
                <w:szCs w:val="22"/>
              </w:rPr>
              <w:t>Obiective și măsuri în regim de management activ pentru habitatele forestiere altele decât T1</w:t>
            </w:r>
          </w:p>
          <w:p w14:paraId="3AA27D20" w14:textId="77777777" w:rsidR="00792A08" w:rsidRPr="00F33589" w:rsidRDefault="00792A08" w:rsidP="00792A08">
            <w:pPr>
              <w:spacing w:after="0" w:line="240" w:lineRule="auto"/>
              <w:jc w:val="both"/>
              <w:rPr>
                <w:sz w:val="22"/>
                <w:szCs w:val="22"/>
              </w:rPr>
            </w:pPr>
            <w:r>
              <w:rPr>
                <w:b/>
                <w:bCs/>
                <w:sz w:val="22"/>
                <w:szCs w:val="22"/>
              </w:rPr>
              <w:t>Obiectiv general de conservare</w:t>
            </w:r>
          </w:p>
          <w:p w14:paraId="06A70028" w14:textId="77777777" w:rsidR="00792A08" w:rsidRPr="00F33589" w:rsidRDefault="00792A08" w:rsidP="00792A08">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FBDB59A" w14:textId="77777777" w:rsidR="00792A08" w:rsidRPr="00F33589" w:rsidRDefault="00792A08" w:rsidP="00792A08">
            <w:pPr>
              <w:spacing w:after="0" w:line="240" w:lineRule="auto"/>
              <w:jc w:val="both"/>
              <w:rPr>
                <w:sz w:val="22"/>
                <w:szCs w:val="22"/>
              </w:rPr>
            </w:pPr>
            <w:r>
              <w:rPr>
                <w:b/>
                <w:bCs/>
                <w:sz w:val="22"/>
                <w:szCs w:val="22"/>
              </w:rPr>
              <w:t>Obiective specifice:</w:t>
            </w:r>
          </w:p>
          <w:p w14:paraId="3BECC231" w14:textId="77777777" w:rsidR="00792A08" w:rsidRPr="00F33589" w:rsidRDefault="00792A08" w:rsidP="00792A08">
            <w:pPr>
              <w:spacing w:after="0" w:line="240" w:lineRule="auto"/>
              <w:jc w:val="both"/>
              <w:rPr>
                <w:sz w:val="22"/>
                <w:szCs w:val="22"/>
              </w:rPr>
            </w:pPr>
            <w:r>
              <w:rPr>
                <w:sz w:val="22"/>
                <w:szCs w:val="22"/>
              </w:rPr>
              <w:t>1. Conservarea și ameliorarea biodiversității arboretelor (structură, compoziție, microhabitate).</w:t>
            </w:r>
          </w:p>
          <w:p w14:paraId="04E2A533" w14:textId="77777777" w:rsidR="00792A08" w:rsidRPr="00F33589" w:rsidRDefault="00792A08" w:rsidP="00792A08">
            <w:pPr>
              <w:spacing w:after="0" w:line="240" w:lineRule="auto"/>
              <w:jc w:val="both"/>
              <w:rPr>
                <w:sz w:val="22"/>
                <w:szCs w:val="22"/>
              </w:rPr>
            </w:pPr>
            <w:r>
              <w:rPr>
                <w:sz w:val="22"/>
                <w:szCs w:val="22"/>
              </w:rPr>
              <w:t>2. Îmbunătățirea compoziției și structurii arboretelor către o configurație mai apropiată de naturalitate.</w:t>
            </w:r>
          </w:p>
          <w:p w14:paraId="05E84F60" w14:textId="77777777" w:rsidR="00792A08" w:rsidRPr="00F33589" w:rsidRDefault="00792A08" w:rsidP="00792A08">
            <w:pPr>
              <w:spacing w:after="0" w:line="240" w:lineRule="auto"/>
              <w:jc w:val="both"/>
              <w:rPr>
                <w:sz w:val="22"/>
                <w:szCs w:val="22"/>
              </w:rPr>
            </w:pPr>
            <w:r>
              <w:rPr>
                <w:sz w:val="22"/>
                <w:szCs w:val="22"/>
              </w:rPr>
              <w:t>3. Creșterea stabilității și rezistenței ecosistemelor forestiere la factori vătămători biotici și abiotici.</w:t>
            </w:r>
          </w:p>
          <w:p w14:paraId="3C39D20B" w14:textId="77777777" w:rsidR="00792A08" w:rsidRPr="00F33589" w:rsidRDefault="00792A08" w:rsidP="00792A08">
            <w:pPr>
              <w:spacing w:after="0" w:line="240" w:lineRule="auto"/>
              <w:jc w:val="both"/>
              <w:rPr>
                <w:sz w:val="22"/>
                <w:szCs w:val="22"/>
              </w:rPr>
            </w:pPr>
            <w:r>
              <w:rPr>
                <w:sz w:val="22"/>
                <w:szCs w:val="22"/>
              </w:rPr>
              <w:t>4. Menținerea regenerării naturale și a continuității habitatelor forestiere.</w:t>
            </w:r>
          </w:p>
          <w:p w14:paraId="113BC45E" w14:textId="77777777" w:rsidR="00792A08" w:rsidRPr="00F33589" w:rsidRDefault="00792A08" w:rsidP="00792A08">
            <w:pPr>
              <w:spacing w:after="0" w:line="240" w:lineRule="auto"/>
              <w:jc w:val="both"/>
              <w:rPr>
                <w:sz w:val="22"/>
                <w:szCs w:val="22"/>
              </w:rPr>
            </w:pPr>
            <w:r>
              <w:rPr>
                <w:sz w:val="22"/>
                <w:szCs w:val="22"/>
              </w:rPr>
              <w:t>5. Reducerea fragmentării habitatelor și limitarea presiunilor antropice.</w:t>
            </w:r>
          </w:p>
          <w:p w14:paraId="3CE911DB" w14:textId="77777777" w:rsidR="00792A08" w:rsidRPr="00F33589" w:rsidRDefault="00792A08" w:rsidP="00792A08">
            <w:pPr>
              <w:spacing w:after="0" w:line="240" w:lineRule="auto"/>
              <w:jc w:val="both"/>
              <w:rPr>
                <w:sz w:val="22"/>
                <w:szCs w:val="22"/>
              </w:rPr>
            </w:pPr>
            <w:r>
              <w:rPr>
                <w:sz w:val="22"/>
                <w:szCs w:val="22"/>
              </w:rPr>
              <w:t>6. Monitorizarea stării de conservare și aplicarea managementului adaptativ.</w:t>
            </w:r>
          </w:p>
          <w:p w14:paraId="545ED1E1" w14:textId="77777777" w:rsidR="00792A08" w:rsidRPr="00F33589" w:rsidRDefault="00792A08" w:rsidP="00792A08">
            <w:pPr>
              <w:spacing w:after="0" w:line="240" w:lineRule="auto"/>
              <w:jc w:val="both"/>
              <w:rPr>
                <w:sz w:val="22"/>
                <w:szCs w:val="22"/>
              </w:rPr>
            </w:pPr>
            <w:r>
              <w:rPr>
                <w:b/>
                <w:bCs/>
                <w:sz w:val="22"/>
                <w:szCs w:val="22"/>
              </w:rPr>
              <w:t>Măsuri de conservare:</w:t>
            </w:r>
          </w:p>
          <w:p w14:paraId="54A67DFA" w14:textId="77777777" w:rsidR="00792A08" w:rsidRPr="00F33589" w:rsidRDefault="00792A08" w:rsidP="00792A08">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23BC67A" w14:textId="77777777" w:rsidR="00792A08" w:rsidRPr="00F33589" w:rsidRDefault="00792A08" w:rsidP="00792A08">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1A39E3F4" w14:textId="77777777" w:rsidR="00792A08" w:rsidRPr="00F33589" w:rsidRDefault="00792A08" w:rsidP="00792A08">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39EAD2DF" w14:textId="77777777" w:rsidR="00792A08" w:rsidRPr="00F33589" w:rsidRDefault="00792A08" w:rsidP="00792A08">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00A87694" w14:textId="77777777" w:rsidR="00792A08" w:rsidRPr="00F33589" w:rsidRDefault="00792A08" w:rsidP="00792A08">
            <w:pPr>
              <w:spacing w:after="0" w:line="240" w:lineRule="auto"/>
              <w:jc w:val="both"/>
              <w:rPr>
                <w:sz w:val="22"/>
                <w:szCs w:val="22"/>
              </w:rPr>
            </w:pPr>
            <w:r>
              <w:rPr>
                <w:sz w:val="22"/>
                <w:szCs w:val="22"/>
              </w:rPr>
              <w:t xml:space="preserve">5. Sunt permise lucrări de împăduriri, reîmpăduriri și completare a regenerării naturale, utilizând specii </w:t>
              <w:lastRenderedPageBreak/>
              <w:t>autohtone și proveniențe locale adaptate condițiilor staționale.</w:t>
            </w:r>
          </w:p>
          <w:p w14:paraId="59D9BCC4" w14:textId="77777777" w:rsidR="00792A08" w:rsidRPr="00F33589" w:rsidRDefault="00792A08" w:rsidP="00792A08">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112BA378" w14:textId="77777777" w:rsidR="00792A08" w:rsidRPr="00F33589" w:rsidRDefault="00792A08" w:rsidP="00792A08">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22ADFA0" w14:textId="77777777" w:rsidR="00792A08" w:rsidRPr="00F33589" w:rsidRDefault="00792A08" w:rsidP="00792A08">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51D1DD55" w14:textId="77777777" w:rsidR="00792A08" w:rsidRPr="00F33589" w:rsidRDefault="00792A08" w:rsidP="00792A08">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7B24E868" w14:textId="77777777" w:rsidR="00792A08" w:rsidRPr="00F33589" w:rsidRDefault="00792A08" w:rsidP="00792A08">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51F4D883" w14:textId="77777777" w:rsidR="00792A08" w:rsidRPr="00F33589" w:rsidRDefault="00792A08" w:rsidP="00792A08">
            <w:pPr>
              <w:spacing w:after="0"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392307CF" w14:textId="77777777" w:rsidR="00792A08" w:rsidRPr="00F33589" w:rsidRDefault="00792A08" w:rsidP="00792A08">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0FEF7176" w14:textId="77777777" w:rsidR="00792A08" w:rsidRPr="00F33589" w:rsidRDefault="00792A08" w:rsidP="00792A08">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557321DE" w14:textId="734A5297" w:rsidR="00792A08" w:rsidRPr="00F33589" w:rsidRDefault="00792A08" w:rsidP="00792A08">
            <w:pPr>
              <w:spacing w:after="0" w:line="240" w:lineRule="auto"/>
              <w:jc w:val="both"/>
              <w:rPr>
                <w:sz w:val="22"/>
                <w:szCs w:val="22"/>
              </w:rPr>
            </w:pPr>
            <w:r>
              <w:rPr>
                <w:sz w:val="22"/>
                <w:szCs w:val="22"/>
              </w:rPr>
              <w:t>14. Lucrările silviculturale și intervențiile de conservare se execută numai în condițiile stabilite de administratorii ariilor naturale protejate și cu respectarea obiectivelor de conservare ale zonei prioritare pentru biodiversitate.</w:t>
            </w:r>
          </w:p>
          <w:p w14:paraId="3CE73065" w14:textId="53AE060E" w:rsidR="00792A08" w:rsidRDefault="00792A08" w:rsidP="00792A08">
            <w:pPr>
              <w:spacing w:after="0" w:line="240" w:lineRule="auto"/>
              <w:jc w:val="both"/>
              <w:rPr>
                <w:sz w:val="22"/>
                <w:szCs w:val="22"/>
              </w:rPr>
            </w:pPr>
            <w:r>
              <w:rPr>
                <w:sz w:val="22"/>
                <w:szCs w:val="22"/>
              </w:rPr>
              <w:t>15. Se monitorizează periodic structura arboretelor, regenerarea naturală, speciile indicator și presiunile antropice, iar măsurile de conservare se adaptează în funcție de rezultatele monitorizării.</w:t>
            </w:r>
          </w:p>
          <w:p w14:paraId="4ED49EB1" w14:textId="577C6C08" w:rsidR="00BD53D7" w:rsidRPr="00F33589" w:rsidRDefault="00BD53D7" w:rsidP="00792A08">
            <w:pPr>
              <w:spacing w:after="0" w:line="240" w:lineRule="auto"/>
              <w:jc w:val="both"/>
              <w:rPr>
                <w:sz w:val="22"/>
                <w:szCs w:val="22"/>
              </w:rPr>
            </w:pPr>
            <w:r>
              <w:rPr>
                <w:sz w:val="22"/>
                <w:szCs w:val="22"/>
              </w:rPr>
              <w:t>16.</w:t>
            </w:r>
            <w:r>
              <w:t xml:space="preserve"> </w:t>
            </w:r>
            <w:r>
              <w:rPr>
                <w:sz w:val="22"/>
                <w:szCs w:val="22"/>
              </w:rPr>
              <w:t>Activități de cercetare și educație cu impact redus: cercetarea științifică și educația sunt admise doar dacă nu produc perturbări semnificative, fiind impuse reguli.</w:t>
            </w:r>
          </w:p>
          <w:p w14:paraId="7C8E8BF3" w14:textId="77777777" w:rsidR="00792A08" w:rsidRPr="00792A08" w:rsidRDefault="00792A08" w:rsidP="00792A08">
            <w:pPr>
              <w:spacing w:after="0" w:line="240" w:lineRule="auto"/>
              <w:jc w:val="both"/>
              <w:rPr>
                <w:sz w:val="22"/>
                <w:szCs w:val="22"/>
              </w:rPr>
            </w:pPr>
          </w:p>
          <w:p w14:paraId="71C56CD7" w14:textId="00B360A0" w:rsidR="006D7E79" w:rsidRDefault="00000000" w:rsidP="00792A08">
            <w:pPr>
              <w:spacing w:after="0" w:line="240" w:lineRule="auto"/>
              <w:jc w:val="both"/>
              <w:rPr>
                <w:sz w:val="22"/>
                <w:szCs w:val="22"/>
              </w:rPr>
            </w:pPr>
            <w:r>
              <w:rPr>
                <w:sz w:val="22"/>
                <w:szCs w:val="22"/>
              </w:rPr>
              <w:lastRenderedPageBreak/>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bl>
    <w:p w14:paraId="58351C39" w14:textId="77777777" w:rsidR="006D7E79" w:rsidRDefault="006D7E79" w:rsidP="00792A08">
      <w:pPr>
        <w:spacing w:after="0" w:line="240" w:lineRule="auto"/>
        <w:rPr>
          <w:sz w:val="22"/>
          <w:szCs w:val="22"/>
        </w:rPr>
      </w:pPr>
    </w:p>
    <w:p w14:paraId="08889B1D" w14:textId="77777777" w:rsidR="006D7E79" w:rsidRDefault="00000000" w:rsidP="00792A08">
      <w:pPr>
        <w:spacing w:after="0" w:line="240" w:lineRule="auto"/>
        <w:jc w:val="center"/>
        <w:rPr>
          <w:b/>
          <w:bCs/>
          <w:sz w:val="22"/>
          <w:szCs w:val="22"/>
        </w:rPr>
      </w:pPr>
      <w:r>
        <w:rPr>
          <w:b/>
          <w:bCs/>
          <w:sz w:val="22"/>
          <w:szCs w:val="22"/>
        </w:rPr>
        <w:t>3.3. Bibliografie</w:t>
      </w:r>
    </w:p>
    <w:p w14:paraId="7BB36A4B" w14:textId="77777777" w:rsidR="006D7E79" w:rsidRDefault="006D7E79">
      <w:pPr>
        <w:spacing w:after="0" w:line="240" w:lineRule="auto"/>
        <w:jc w:val="center"/>
        <w:rPr>
          <w:sz w:val="22"/>
          <w:szCs w:val="22"/>
        </w:rPr>
      </w:pPr>
    </w:p>
    <w:p w14:paraId="2D01B961" w14:textId="77777777" w:rsidR="006D7E79" w:rsidRDefault="00000000">
      <w:pPr>
        <w:pBdr>
          <w:top w:val="single" w:sz="6" w:space="0" w:color="000000"/>
          <w:left w:val="single" w:sz="6" w:space="18" w:color="000000"/>
          <w:bottom w:val="single" w:sz="6" w:space="0" w:color="000000"/>
          <w:right w:val="single" w:sz="6" w:space="0" w:color="000000"/>
          <w:between w:val="nil"/>
        </w:pBdr>
        <w:spacing w:after="0"/>
        <w:rPr>
          <w:sz w:val="22"/>
          <w:szCs w:val="22"/>
        </w:rPr>
      </w:pPr>
      <w:r>
        <w:rPr>
          <w:sz w:val="22"/>
          <w:szCs w:val="22"/>
        </w:rPr>
        <w:t>BURDUJA C., CHIFU T., (1974).Flora şi vegetaţia Pădurii Dumbrava, Vânători – Neamţ.St. şi Cerc. Şt., Geol.- Geogr.- Biol., Bot.- Zool., Muz. Şt. Nat. Piatra Neamţ, II, 161172</w:t>
      </w:r>
    </w:p>
    <w:p w14:paraId="36319B13" w14:textId="77777777" w:rsidR="006D7E79" w:rsidRDefault="00000000">
      <w:pPr>
        <w:pBdr>
          <w:top w:val="single" w:sz="6" w:space="0" w:color="000000"/>
          <w:left w:val="single" w:sz="6" w:space="18" w:color="000000"/>
          <w:bottom w:val="single" w:sz="6" w:space="0" w:color="000000"/>
          <w:right w:val="single" w:sz="6" w:space="0" w:color="000000"/>
          <w:between w:val="nil"/>
        </w:pBdr>
        <w:spacing w:after="0"/>
        <w:rPr>
          <w:sz w:val="22"/>
          <w:szCs w:val="22"/>
        </w:rPr>
      </w:pPr>
      <w:r>
        <w:rPr>
          <w:sz w:val="22"/>
          <w:szCs w:val="22"/>
        </w:rPr>
        <w:t>CĂTĂNOIU S., DEJU R., OLECH W., PERZANOWSKI K., (2004). Situation of breeding the European bison in Romania and program of bison reintroduction at Vânători Neamţ. European bison conservation, Białowieża, 2004: 31-36.</w:t>
      </w:r>
    </w:p>
    <w:p w14:paraId="281703C4" w14:textId="77777777" w:rsidR="006D7E79" w:rsidRDefault="00000000">
      <w:pPr>
        <w:pBdr>
          <w:top w:val="single" w:sz="6" w:space="0" w:color="000000"/>
          <w:left w:val="single" w:sz="6" w:space="18" w:color="000000"/>
          <w:bottom w:val="single" w:sz="6" w:space="0" w:color="000000"/>
          <w:right w:val="single" w:sz="6" w:space="0" w:color="000000"/>
          <w:between w:val="nil"/>
        </w:pBdr>
        <w:spacing w:after="0"/>
        <w:rPr>
          <w:sz w:val="22"/>
          <w:szCs w:val="22"/>
        </w:rPr>
      </w:pPr>
      <w:r>
        <w:rPr>
          <w:sz w:val="22"/>
          <w:szCs w:val="22"/>
        </w:rPr>
        <w:t xml:space="preserve">CĂTĂNOIU S., DEJU R., (2005). Ţinutul Zimbrului – 10 argumente, 16 pp., ISSN 18416756. </w:t>
      </w:r>
    </w:p>
    <w:p w14:paraId="15F84435" w14:textId="77777777" w:rsidR="006D7E79" w:rsidRDefault="00000000">
      <w:pPr>
        <w:pBdr>
          <w:top w:val="single" w:sz="6" w:space="0" w:color="000000"/>
          <w:left w:val="single" w:sz="6" w:space="18" w:color="000000"/>
          <w:bottom w:val="single" w:sz="6" w:space="0" w:color="000000"/>
          <w:right w:val="single" w:sz="6" w:space="0" w:color="000000"/>
          <w:between w:val="nil"/>
        </w:pBdr>
        <w:spacing w:after="0"/>
        <w:rPr>
          <w:sz w:val="22"/>
          <w:szCs w:val="22"/>
        </w:rPr>
      </w:pPr>
      <w:r>
        <w:rPr>
          <w:sz w:val="22"/>
          <w:szCs w:val="22"/>
        </w:rPr>
        <w:t>CĂTĂNOIU S., DEJU R. (editori şi autori), (2006). Ţinutul Zimbrului – Manual pentru discipline opţionale, 65 pp., Ed. Nona, Piatra Neamţ, ISBN 073-7979-29-X.</w:t>
      </w:r>
    </w:p>
    <w:p w14:paraId="705D5C19" w14:textId="77777777" w:rsidR="006D7E79" w:rsidRDefault="00000000">
      <w:pPr>
        <w:pBdr>
          <w:top w:val="single" w:sz="6" w:space="0" w:color="000000"/>
          <w:left w:val="single" w:sz="6" w:space="18" w:color="000000"/>
          <w:bottom w:val="single" w:sz="6" w:space="0" w:color="000000"/>
          <w:right w:val="single" w:sz="6" w:space="0" w:color="000000"/>
          <w:between w:val="nil"/>
        </w:pBdr>
        <w:spacing w:after="0"/>
        <w:rPr>
          <w:sz w:val="22"/>
          <w:szCs w:val="22"/>
        </w:rPr>
      </w:pPr>
      <w:r>
        <w:rPr>
          <w:sz w:val="22"/>
          <w:szCs w:val="22"/>
        </w:rPr>
        <w:t xml:space="preserve">CĂTĂNOIU S., DEJU R. (editori), (2006). Proceedings of the Workshop European bison and local communities in Carpathians Mountains, 50 pp., Ed. Nona, ISBN (10) 973-7979-34-6, (13) 978-973-7979-34-6. </w:t>
      </w:r>
    </w:p>
    <w:p w14:paraId="48A329C9" w14:textId="77777777" w:rsidR="006D7E79" w:rsidRDefault="00000000">
      <w:pPr>
        <w:pBdr>
          <w:top w:val="single" w:sz="6" w:space="0" w:color="000000"/>
          <w:left w:val="single" w:sz="6" w:space="18" w:color="000000"/>
          <w:bottom w:val="single" w:sz="6" w:space="0" w:color="000000"/>
          <w:right w:val="single" w:sz="6" w:space="0" w:color="000000"/>
          <w:between w:val="nil"/>
        </w:pBdr>
        <w:spacing w:after="0"/>
        <w:rPr>
          <w:sz w:val="22"/>
          <w:szCs w:val="22"/>
        </w:rPr>
      </w:pPr>
      <w:r>
        <w:rPr>
          <w:sz w:val="22"/>
          <w:szCs w:val="22"/>
        </w:rPr>
        <w:t>CĂTĂNOIU S., DEJU R., (2006). Monitoring of the European bison using radio telemetry. Studii şi comunicări, Muz. Şt. Nat. Ion Borcea Bacau, vol.21:468-47.</w:t>
      </w:r>
    </w:p>
    <w:p w14:paraId="3686E3DB" w14:textId="77777777" w:rsidR="006D7E79" w:rsidRDefault="00000000">
      <w:pPr>
        <w:pBdr>
          <w:top w:val="single" w:sz="6" w:space="0" w:color="000000"/>
          <w:left w:val="single" w:sz="6" w:space="18" w:color="000000"/>
          <w:bottom w:val="single" w:sz="6" w:space="0" w:color="000000"/>
          <w:right w:val="single" w:sz="6" w:space="0" w:color="000000"/>
          <w:between w:val="nil"/>
        </w:pBdr>
        <w:spacing w:after="0"/>
        <w:rPr>
          <w:sz w:val="22"/>
          <w:szCs w:val="22"/>
        </w:rPr>
      </w:pPr>
      <w:r>
        <w:rPr>
          <w:sz w:val="22"/>
          <w:szCs w:val="22"/>
        </w:rPr>
        <w:t xml:space="preserve">CĂTĂNOIU S., DEJU R., (2006). The certification of forest management – a step for sustainable development of VânătoriNeamNaturePark area. Studii şi comunicări, Muz. Şt. Nat. „Ion Borcea” Bacău, vol.21:512-513. </w:t>
      </w:r>
    </w:p>
    <w:p w14:paraId="6FE0083F" w14:textId="77777777" w:rsidR="006D7E79" w:rsidRDefault="00000000">
      <w:pPr>
        <w:pBdr>
          <w:top w:val="single" w:sz="6" w:space="0" w:color="000000"/>
          <w:left w:val="single" w:sz="6" w:space="18" w:color="000000"/>
          <w:bottom w:val="single" w:sz="6" w:space="0" w:color="000000"/>
          <w:right w:val="single" w:sz="6" w:space="0" w:color="000000"/>
          <w:between w:val="nil"/>
        </w:pBdr>
        <w:spacing w:after="0"/>
        <w:rPr>
          <w:sz w:val="22"/>
          <w:szCs w:val="22"/>
        </w:rPr>
      </w:pPr>
      <w:r>
        <w:rPr>
          <w:sz w:val="22"/>
          <w:szCs w:val="22"/>
        </w:rPr>
        <w:t xml:space="preserve">CĂTĂNOIU S., DEJU R., (2007). Sustainable management of free European bison (Bison bonasus L., 1758) in Romania. Conservation strategy and action plan for Romania, 24 pp., Ed. Nona, Piatra Neamţ, ISBN 978-973-7979-46-9. </w:t>
      </w:r>
    </w:p>
    <w:p w14:paraId="00A941DE" w14:textId="77777777" w:rsidR="006D7E79" w:rsidRDefault="00000000">
      <w:pPr>
        <w:pBdr>
          <w:top w:val="single" w:sz="6" w:space="0" w:color="000000"/>
          <w:left w:val="single" w:sz="6" w:space="18" w:color="000000"/>
          <w:bottom w:val="single" w:sz="6" w:space="0" w:color="000000"/>
          <w:right w:val="single" w:sz="6" w:space="0" w:color="000000"/>
          <w:between w:val="nil"/>
        </w:pBdr>
        <w:spacing w:after="0"/>
        <w:rPr>
          <w:sz w:val="22"/>
          <w:szCs w:val="22"/>
        </w:rPr>
      </w:pPr>
      <w:r>
        <w:rPr>
          <w:sz w:val="22"/>
          <w:szCs w:val="22"/>
        </w:rPr>
        <w:t xml:space="preserve">CĂTĂNOIU S., DEJU R., (2008). The impact of European bison population over forest vegetation within the acclimatisation enclosure - The Vânători Neamţ Nature Park. Studii şi comunicări, Muz. Şt. Nat. “Ion Borcea” Bacău, 22:87-89. </w:t>
      </w:r>
    </w:p>
    <w:p w14:paraId="78508131" w14:textId="77777777" w:rsidR="006D7E79" w:rsidRDefault="00000000">
      <w:pPr>
        <w:pBdr>
          <w:top w:val="single" w:sz="6" w:space="0" w:color="000000"/>
          <w:left w:val="single" w:sz="6" w:space="18" w:color="000000"/>
          <w:bottom w:val="single" w:sz="6" w:space="0" w:color="000000"/>
          <w:right w:val="single" w:sz="6" w:space="0" w:color="000000"/>
          <w:between w:val="nil"/>
        </w:pBdr>
        <w:spacing w:after="0"/>
        <w:rPr>
          <w:sz w:val="22"/>
          <w:szCs w:val="22"/>
        </w:rPr>
      </w:pPr>
      <w:r>
        <w:rPr>
          <w:sz w:val="22"/>
          <w:szCs w:val="22"/>
        </w:rPr>
        <w:t xml:space="preserve">CĂTĂNOIU S., DEJU R., (2008). Monitoring of the European bison (Bison bonasus L., 1758) using radio telemetry within the aclimatisation enclosure, in the Vânători Neamţ Nature Park. Studies of „Vasile Goldis‟ Univerity, Arad, Seria Ştiinţele Vieţii, vol.18, supp. 2008:109-111, ISSN 1584-2363. </w:t>
      </w:r>
    </w:p>
    <w:p w14:paraId="437920B3" w14:textId="77777777" w:rsidR="006D7E79" w:rsidRDefault="00000000">
      <w:pPr>
        <w:pBdr>
          <w:top w:val="single" w:sz="6" w:space="0" w:color="000000"/>
          <w:left w:val="single" w:sz="6" w:space="18" w:color="000000"/>
          <w:bottom w:val="single" w:sz="6" w:space="0" w:color="000000"/>
          <w:right w:val="single" w:sz="6" w:space="0" w:color="000000"/>
          <w:between w:val="nil"/>
        </w:pBdr>
        <w:spacing w:after="0"/>
        <w:rPr>
          <w:sz w:val="22"/>
          <w:szCs w:val="22"/>
        </w:rPr>
      </w:pPr>
      <w:r>
        <w:rPr>
          <w:sz w:val="22"/>
          <w:szCs w:val="22"/>
        </w:rPr>
        <w:t>CĂTĂNOIU S., DEJU R., (2008). Strategia de conservare a speciei zimbru (Bison bonasus L., 1758) în România,24 pp., Ed. Nona, Piatra Neamţ, ISBN 978-973-7979-54-4.</w:t>
      </w:r>
    </w:p>
    <w:p w14:paraId="18E847A0" w14:textId="77777777" w:rsidR="006D7E79" w:rsidRDefault="00000000">
      <w:pPr>
        <w:pBdr>
          <w:top w:val="single" w:sz="6" w:space="0" w:color="000000"/>
          <w:left w:val="single" w:sz="6" w:space="18" w:color="000000"/>
          <w:bottom w:val="single" w:sz="6" w:space="0" w:color="000000"/>
          <w:right w:val="single" w:sz="6" w:space="0" w:color="000000"/>
          <w:between w:val="nil"/>
        </w:pBdr>
        <w:spacing w:after="0"/>
        <w:rPr>
          <w:sz w:val="22"/>
          <w:szCs w:val="22"/>
        </w:rPr>
      </w:pPr>
      <w:r>
        <w:rPr>
          <w:sz w:val="22"/>
          <w:szCs w:val="22"/>
        </w:rPr>
        <w:t xml:space="preserve"> CĂTĂNOIU S., DEJU R., (2008). Rezervaţiile de zimbri din România. Istoric. Prezent. Viitor, 4 pp. </w:t>
      </w:r>
    </w:p>
    <w:p w14:paraId="22107B60" w14:textId="77777777" w:rsidR="006D7E79" w:rsidRDefault="00000000">
      <w:pPr>
        <w:pBdr>
          <w:top w:val="single" w:sz="6" w:space="0" w:color="000000"/>
          <w:left w:val="single" w:sz="6" w:space="18" w:color="000000"/>
          <w:bottom w:val="single" w:sz="6" w:space="0" w:color="000000"/>
          <w:right w:val="single" w:sz="6" w:space="0" w:color="000000"/>
          <w:between w:val="nil"/>
        </w:pBdr>
        <w:spacing w:after="0"/>
        <w:rPr>
          <w:sz w:val="22"/>
          <w:szCs w:val="22"/>
        </w:rPr>
      </w:pPr>
      <w:r>
        <w:rPr>
          <w:sz w:val="22"/>
          <w:szCs w:val="22"/>
        </w:rPr>
        <w:t xml:space="preserve">CĂTĂNOIU S., DEJU R., (2009). Diversitatea biologică a Parcului Natural Vânători Neamţ – Lista speciilor, 94 pp., Ed. Nona, Piatra Neamţ, ISBN 973-7979-66-4, 978-973-7979-66-7. </w:t>
      </w:r>
    </w:p>
    <w:p w14:paraId="6D59D8D4" w14:textId="77777777" w:rsidR="006D7E79" w:rsidRDefault="00000000">
      <w:pPr>
        <w:pBdr>
          <w:top w:val="single" w:sz="6" w:space="0" w:color="000000"/>
          <w:left w:val="single" w:sz="6" w:space="18" w:color="000000"/>
          <w:bottom w:val="single" w:sz="6" w:space="0" w:color="000000"/>
          <w:right w:val="single" w:sz="6" w:space="0" w:color="000000"/>
          <w:between w:val="nil"/>
        </w:pBdr>
        <w:spacing w:after="0"/>
        <w:rPr>
          <w:sz w:val="22"/>
          <w:szCs w:val="22"/>
        </w:rPr>
      </w:pPr>
      <w:r>
        <w:rPr>
          <w:sz w:val="22"/>
          <w:szCs w:val="22"/>
        </w:rPr>
        <w:t xml:space="preserve">CĂTĂNOIU S., DEJU R., (2009). Immobilisation of European bison (Bison Bonasus L., 1758) in Romania. Studii şi cercetări, Universitatea “Vasile Alecsandri” Bacău, Biologie 17: 92-99. </w:t>
      </w:r>
    </w:p>
    <w:p w14:paraId="2AE03DBE" w14:textId="77777777" w:rsidR="006D7E79" w:rsidRDefault="00000000">
      <w:pPr>
        <w:pBdr>
          <w:top w:val="single" w:sz="6" w:space="0" w:color="000000"/>
          <w:left w:val="single" w:sz="6" w:space="18" w:color="000000"/>
          <w:bottom w:val="single" w:sz="6" w:space="0" w:color="000000"/>
          <w:right w:val="single" w:sz="6" w:space="0" w:color="000000"/>
          <w:between w:val="nil"/>
        </w:pBdr>
        <w:spacing w:after="0"/>
        <w:rPr>
          <w:sz w:val="22"/>
          <w:szCs w:val="22"/>
        </w:rPr>
      </w:pPr>
      <w:r>
        <w:rPr>
          <w:sz w:val="22"/>
          <w:szCs w:val="22"/>
        </w:rPr>
        <w:t>CĂTĂNOIU S., DEJU R., (2010). Poveştile păsărilor, 60 pp., Editura Cetatea Doamnei, Piatra Neamţ, ISBN 978 -606-8136-60-8.</w:t>
      </w:r>
    </w:p>
    <w:p w14:paraId="77AD7E42" w14:textId="77777777" w:rsidR="006D7E79" w:rsidRDefault="00000000">
      <w:pPr>
        <w:pBdr>
          <w:top w:val="single" w:sz="6" w:space="0" w:color="000000"/>
          <w:left w:val="single" w:sz="6" w:space="18" w:color="000000"/>
          <w:bottom w:val="single" w:sz="6" w:space="0" w:color="000000"/>
          <w:right w:val="single" w:sz="6" w:space="0" w:color="000000"/>
          <w:between w:val="nil"/>
        </w:pBdr>
        <w:spacing w:after="0"/>
        <w:rPr>
          <w:sz w:val="22"/>
          <w:szCs w:val="22"/>
        </w:rPr>
      </w:pPr>
      <w:r>
        <w:rPr>
          <w:sz w:val="22"/>
          <w:szCs w:val="22"/>
        </w:rPr>
        <w:t>GHIURCĂ D., (2005). – Researches on the amphibian populations in Vânători Neamţ Natural Park. Studies and Research in VânătoriNeamţNaturalPark, vol.I. p. 75-82.</w:t>
      </w:r>
    </w:p>
    <w:p w14:paraId="55D19AD1" w14:textId="77777777" w:rsidR="006D7E79" w:rsidRDefault="00000000">
      <w:pPr>
        <w:pBdr>
          <w:top w:val="single" w:sz="6" w:space="0" w:color="000000"/>
          <w:left w:val="single" w:sz="6" w:space="18" w:color="000000"/>
          <w:bottom w:val="single" w:sz="6" w:space="0" w:color="000000"/>
          <w:right w:val="single" w:sz="6" w:space="0" w:color="000000"/>
          <w:between w:val="nil"/>
        </w:pBdr>
        <w:spacing w:after="0"/>
        <w:rPr>
          <w:sz w:val="22"/>
          <w:szCs w:val="22"/>
        </w:rPr>
      </w:pPr>
      <w:r>
        <w:rPr>
          <w:sz w:val="22"/>
          <w:szCs w:val="22"/>
        </w:rPr>
        <w:lastRenderedPageBreak/>
        <w:t>PETROVICI M., ILUŢ I., PÂRVULESCU L., (2005).Diversity of bentonic invertebrates fauna from the rivers of the Vânători-Neamţ Natural Park, with special references at mayflies (Insecta: Ephemeroptera) and tricladids (Plathelminthes: Turbellaria).Studies and Research in VânătoriNeamţNaturalPark, vol.I. p. 60-73.</w:t>
      </w:r>
    </w:p>
    <w:p w14:paraId="652D330B" w14:textId="77777777" w:rsidR="006D7E79" w:rsidRDefault="00000000">
      <w:pPr>
        <w:pBdr>
          <w:top w:val="single" w:sz="6" w:space="0" w:color="000000"/>
          <w:left w:val="single" w:sz="6" w:space="18" w:color="000000"/>
          <w:bottom w:val="single" w:sz="6" w:space="0" w:color="000000"/>
          <w:right w:val="single" w:sz="6" w:space="0" w:color="000000"/>
          <w:between w:val="nil"/>
        </w:pBdr>
        <w:rPr>
          <w:sz w:val="22"/>
          <w:szCs w:val="22"/>
        </w:rPr>
      </w:pPr>
      <w:r>
        <w:rPr>
          <w:sz w:val="22"/>
          <w:szCs w:val="22"/>
        </w:rPr>
        <w:t>STĂNESCU D., DEJU R., (2005) Vânători Neamţ Natural Park's summery birds.Studies and Research in VânătoriNeamţNaturalPark, vol.I. p. 83-92</w:t>
      </w:r>
    </w:p>
    <w:p w14:paraId="120C1526" w14:textId="77777777" w:rsidR="006D7E79" w:rsidRDefault="00000000">
      <w:pPr>
        <w:jc w:val="center"/>
      </w:pPr>
      <w:r>
        <w:rPr>
          <w:b/>
          <w:bCs/>
          <w:sz w:val="22"/>
          <w:szCs w:val="22"/>
        </w:rPr>
        <w:t>4. Consultări publice cu privire la desemnarea</w:t>
      </w:r>
      <w:r>
        <w:br/>
      </w:r>
      <w:r>
        <w:rPr>
          <w:b/>
          <w:bCs/>
          <w:sz w:val="22"/>
          <w:szCs w:val="22"/>
        </w:rPr>
        <w:t xml:space="preserve"> Zonelor Prioritare pentru Biodiversitate</w:t>
      </w:r>
    </w:p>
    <w:p w14:paraId="749418B6" w14:textId="77777777" w:rsidR="006D7E79" w:rsidRDefault="00000000">
      <w:pPr>
        <w:pBdr>
          <w:top w:val="single" w:sz="6" w:space="0" w:color="000000"/>
          <w:left w:val="single" w:sz="6" w:space="0" w:color="000000"/>
          <w:bottom w:val="single" w:sz="6" w:space="0" w:color="000000"/>
          <w:right w:val="single" w:sz="6" w:space="0" w:color="000000"/>
        </w:pBdr>
        <w:spacing w:before="240" w:after="240"/>
        <w:jc w:val="both"/>
        <w:rPr>
          <w:sz w:val="22"/>
          <w:szCs w:val="22"/>
        </w:rPr>
      </w:pPr>
      <w:r>
        <w:rPr>
          <w:sz w:val="22"/>
          <w:szCs w:val="22"/>
        </w:rPr>
        <w:t>Consultările publice  au fost realizate la 18 martie 2025 – Piatra-Neamț, jud. Neamț. Ulterior, în cadrul procesului de consultare extins la nivel național, au avut loc consultări suplimentară online în data de 14 ianuarie 2026, cu participarea factorilor interesați relevanți din județul Neamț.</w:t>
      </w:r>
    </w:p>
    <w:p w14:paraId="7084EA03" w14:textId="77777777" w:rsidR="006D7E79" w:rsidRDefault="00000000">
      <w:pPr>
        <w:jc w:val="center"/>
        <w:rPr>
          <w:sz w:val="22"/>
          <w:szCs w:val="22"/>
        </w:rPr>
      </w:pPr>
      <w:r>
        <w:rPr>
          <w:b/>
          <w:bCs/>
          <w:sz w:val="22"/>
          <w:szCs w:val="22"/>
        </w:rPr>
        <w:t>5. Harta Zonelor Prioritare pentru Biodiversitate</w:t>
      </w:r>
    </w:p>
    <w:p w14:paraId="36126482" w14:textId="77777777" w:rsidR="006D7E79" w:rsidRDefault="00000000">
      <w:pPr>
        <w:rPr>
          <w:sz w:val="22"/>
          <w:szCs w:val="22"/>
        </w:rPr>
      </w:pPr>
      <w:r>
        <w:rPr>
          <w:sz w:val="22"/>
          <w:szCs w:val="22"/>
        </w:rPr>
        <w:t>Limitele Zonelor Prioritare pentru Biodiversitate sunt disponibile în format digital:</w:t>
      </w:r>
    </w:p>
    <w:p w14:paraId="7AA6ACF5" w14:textId="77777777" w:rsidR="006D7E79" w:rsidRDefault="00000000">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sectPr w:rsidR="006D7E79">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E79"/>
    <w:rsid w:val="00184329"/>
    <w:rsid w:val="006D7E79"/>
    <w:rsid w:val="00784B0A"/>
    <w:rsid w:val="00792A08"/>
    <w:rsid w:val="00BD53D7"/>
    <w:rsid w:val="00E65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2BF8C"/>
  <w15:docId w15:val="{F7DBE661-336D-4AAE-BEEC-DCE601A96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eVmyh+CfprI9YODxeqEo1if+Z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3695</Words>
  <Characters>21064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4</cp:revision>
  <dcterms:created xsi:type="dcterms:W3CDTF">2026-08-13T12:33:00Z</dcterms:created>
  <dcterms:modified xsi:type="dcterms:W3CDTF">2026-08-13T12:48:00Z</dcterms:modified>
</cp:coreProperties>
</file>